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7671C" w14:textId="5496F13C" w:rsidR="00EA4FBF" w:rsidRDefault="00EA4FBF" w:rsidP="00EA4FBF">
      <w:pPr>
        <w:ind w:left="267" w:hangingChars="100" w:hanging="267"/>
        <w:jc w:val="center"/>
      </w:pPr>
      <w:r>
        <w:rPr>
          <w:rFonts w:hint="eastAsia"/>
        </w:rPr>
        <w:t>嘉麻市酪農業等営農継続支援金交付規程</w:t>
      </w:r>
    </w:p>
    <w:p w14:paraId="102B94C3" w14:textId="77777777" w:rsidR="00EA4FBF" w:rsidRDefault="00EA4FBF" w:rsidP="00EA4FBF">
      <w:pPr>
        <w:ind w:left="267" w:hangingChars="100" w:hanging="267"/>
      </w:pPr>
    </w:p>
    <w:p w14:paraId="72F6AC6B" w14:textId="77777777" w:rsidR="00EA4FBF" w:rsidRDefault="00EA4FBF" w:rsidP="00EA4FBF">
      <w:pPr>
        <w:ind w:leftChars="100" w:left="267"/>
      </w:pPr>
      <w:r>
        <w:rPr>
          <w:rFonts w:hint="eastAsia"/>
        </w:rPr>
        <w:t>（目的）</w:t>
      </w:r>
    </w:p>
    <w:p w14:paraId="40816957" w14:textId="6EDE4EF3" w:rsidR="00533BE9" w:rsidRDefault="00EA4FBF" w:rsidP="00533BE9">
      <w:pPr>
        <w:ind w:left="267" w:hangingChars="100" w:hanging="267"/>
      </w:pPr>
      <w:r>
        <w:rPr>
          <w:rFonts w:hint="eastAsia"/>
        </w:rPr>
        <w:t>第１条　この告示は、穀物価格の上昇等の影響により配合飼料等</w:t>
      </w:r>
      <w:r w:rsidRPr="0074127C">
        <w:rPr>
          <w:rFonts w:hint="eastAsia"/>
        </w:rPr>
        <w:t>の</w:t>
      </w:r>
      <w:r>
        <w:rPr>
          <w:rFonts w:hint="eastAsia"/>
        </w:rPr>
        <w:t>価格が高騰し、経営がひっ迫している畜産事業者の負担を軽減し、畜産業の維持及び振興を図るため、市内の畜産事業者に対する、予算の範囲内における嘉麻市酪農業等営農継続支援金（以下「支援金」という。）の交付に関し、必要な事項を定めることを目的とする。</w:t>
      </w:r>
    </w:p>
    <w:p w14:paraId="74D2474E" w14:textId="464E2F82" w:rsidR="00EA4FBF" w:rsidRDefault="00EA4FBF" w:rsidP="00533BE9">
      <w:pPr>
        <w:ind w:leftChars="100" w:left="267"/>
      </w:pPr>
      <w:r>
        <w:rPr>
          <w:rFonts w:hint="eastAsia"/>
        </w:rPr>
        <w:t>（交付対象者）</w:t>
      </w:r>
    </w:p>
    <w:p w14:paraId="42066A74" w14:textId="77777777" w:rsidR="00EA4FBF" w:rsidRDefault="00EA4FBF" w:rsidP="00EA4FBF">
      <w:pPr>
        <w:ind w:left="267" w:hangingChars="100" w:hanging="267"/>
      </w:pPr>
      <w:r>
        <w:rPr>
          <w:rFonts w:hint="eastAsia"/>
        </w:rPr>
        <w:t>第２条　支援金の交付対象となる者（以下「交付対象者」という。）は、現に市内で畜産業を経営する者（以下「経営者」という。）とする。</w:t>
      </w:r>
    </w:p>
    <w:p w14:paraId="0B2ECC5F" w14:textId="77777777" w:rsidR="00EA4FBF" w:rsidRDefault="00EA4FBF" w:rsidP="00EA4FBF">
      <w:pPr>
        <w:ind w:leftChars="100" w:left="267"/>
      </w:pPr>
      <w:r>
        <w:rPr>
          <w:rFonts w:hint="eastAsia"/>
        </w:rPr>
        <w:t>（支援金の額等）</w:t>
      </w:r>
    </w:p>
    <w:p w14:paraId="1D62FF07" w14:textId="77777777" w:rsidR="00EA4FBF" w:rsidRDefault="00EA4FBF" w:rsidP="00EA4FBF">
      <w:pPr>
        <w:ind w:left="267" w:hangingChars="100" w:hanging="267"/>
      </w:pPr>
      <w:r>
        <w:rPr>
          <w:rFonts w:hint="eastAsia"/>
        </w:rPr>
        <w:t>第３条　支援金の額は、次の各号に掲げる区分ごとに市内の畜舎で経営者が飼養する頭羽数に応じて算定した額とし、１００万円を上限とする。</w:t>
      </w:r>
    </w:p>
    <w:p w14:paraId="79DE70F4" w14:textId="77777777" w:rsidR="00EA4FBF" w:rsidRDefault="00EA4FBF" w:rsidP="00EA4FBF">
      <w:pPr>
        <w:ind w:left="267" w:hangingChars="100" w:hanging="267"/>
      </w:pPr>
      <w:r>
        <w:rPr>
          <w:rFonts w:hint="eastAsia"/>
        </w:rPr>
        <w:t xml:space="preserve">　⑴　牛　１頭当たり９，４００円（肉用牛及び乳用牛のことをいう。）</w:t>
      </w:r>
    </w:p>
    <w:p w14:paraId="65A0306F" w14:textId="77777777" w:rsidR="00EA4FBF" w:rsidRDefault="00EA4FBF" w:rsidP="00EA4FBF">
      <w:pPr>
        <w:ind w:left="267" w:hangingChars="100" w:hanging="267"/>
      </w:pPr>
      <w:r>
        <w:rPr>
          <w:rFonts w:hint="eastAsia"/>
        </w:rPr>
        <w:t xml:space="preserve">　⑵　豚　１０頭当たり７，２００円</w:t>
      </w:r>
    </w:p>
    <w:p w14:paraId="4D6EEC76" w14:textId="77777777" w:rsidR="00EA4FBF" w:rsidRDefault="00EA4FBF" w:rsidP="00EA4FBF">
      <w:pPr>
        <w:ind w:left="267" w:hangingChars="100" w:hanging="267"/>
      </w:pPr>
      <w:r>
        <w:rPr>
          <w:rFonts w:hint="eastAsia"/>
        </w:rPr>
        <w:t xml:space="preserve">　⑶　採卵鶏　１００羽当たり６，６００円</w:t>
      </w:r>
    </w:p>
    <w:p w14:paraId="3372586A" w14:textId="77777777" w:rsidR="00EA4FBF" w:rsidRDefault="00EA4FBF" w:rsidP="00EA4FBF">
      <w:pPr>
        <w:ind w:left="267" w:hangingChars="100" w:hanging="267"/>
      </w:pPr>
      <w:r>
        <w:rPr>
          <w:rFonts w:hint="eastAsia"/>
        </w:rPr>
        <w:t xml:space="preserve">　⑷　ブロイラー　１，０００羽当たり１０，１００円</w:t>
      </w:r>
    </w:p>
    <w:p w14:paraId="44B6A36A" w14:textId="77777777" w:rsidR="00EA4FBF" w:rsidRDefault="00EA4FBF" w:rsidP="00EA4FBF">
      <w:pPr>
        <w:ind w:left="267" w:hangingChars="100" w:hanging="267"/>
      </w:pPr>
      <w:r>
        <w:rPr>
          <w:rFonts w:hint="eastAsia"/>
        </w:rPr>
        <w:t>２　前項の頭羽数は、次条の申請を行う日時点の数とする。</w:t>
      </w:r>
    </w:p>
    <w:p w14:paraId="2DA7E93C" w14:textId="77777777" w:rsidR="00EA4FBF" w:rsidRDefault="00EA4FBF" w:rsidP="00EA4FBF">
      <w:pPr>
        <w:ind w:left="267" w:hangingChars="100" w:hanging="267"/>
      </w:pPr>
      <w:r>
        <w:rPr>
          <w:rFonts w:hint="eastAsia"/>
        </w:rPr>
        <w:t>３　支援金の交付は、支援金の交付を受けようとする年度内において、１経営者につき１回限りとする。</w:t>
      </w:r>
    </w:p>
    <w:p w14:paraId="1DAB6077" w14:textId="77777777" w:rsidR="00EA4FBF" w:rsidRDefault="00EA4FBF" w:rsidP="00EA4FBF">
      <w:pPr>
        <w:ind w:leftChars="100" w:left="267"/>
      </w:pPr>
      <w:r>
        <w:rPr>
          <w:rFonts w:hint="eastAsia"/>
        </w:rPr>
        <w:t>（交付申請）</w:t>
      </w:r>
    </w:p>
    <w:p w14:paraId="52A07B83" w14:textId="77777777" w:rsidR="00EA4FBF" w:rsidRDefault="00EA4FBF" w:rsidP="00EA4FBF">
      <w:pPr>
        <w:ind w:left="267" w:hangingChars="100" w:hanging="267"/>
      </w:pPr>
      <w:r>
        <w:rPr>
          <w:rFonts w:hint="eastAsia"/>
        </w:rPr>
        <w:t>第４条　支援金の交付を受けようとする者（以下「申請者」という。）は、嘉麻市酪農業等営農継続支援金交付申請書（様式第１号）に次に掲げる書類を添えて、市長に提出しなければならない。</w:t>
      </w:r>
    </w:p>
    <w:p w14:paraId="71AF38F6" w14:textId="77777777" w:rsidR="00EA4FBF" w:rsidRDefault="00EA4FBF" w:rsidP="00EA4FBF">
      <w:pPr>
        <w:ind w:left="267" w:hangingChars="100" w:hanging="267"/>
      </w:pPr>
      <w:r>
        <w:rPr>
          <w:rFonts w:hint="eastAsia"/>
        </w:rPr>
        <w:t xml:space="preserve">　⑴　個体識別番号を証明する書類</w:t>
      </w:r>
    </w:p>
    <w:p w14:paraId="6A29368B" w14:textId="77777777" w:rsidR="00EA4FBF" w:rsidRDefault="00EA4FBF" w:rsidP="00EA4FBF">
      <w:pPr>
        <w:ind w:left="267" w:hangingChars="100" w:hanging="267"/>
      </w:pPr>
      <w:r>
        <w:rPr>
          <w:rFonts w:hint="eastAsia"/>
        </w:rPr>
        <w:t xml:space="preserve">　⑵　その他市長が必要と認める書類</w:t>
      </w:r>
    </w:p>
    <w:p w14:paraId="4A1E5208" w14:textId="77777777" w:rsidR="00EA4FBF" w:rsidRDefault="00EA4FBF" w:rsidP="00EA4FBF">
      <w:pPr>
        <w:ind w:left="267" w:hangingChars="100" w:hanging="267"/>
      </w:pPr>
      <w:r>
        <w:rPr>
          <w:rFonts w:hint="eastAsia"/>
        </w:rPr>
        <w:t>２　前項第１号に係る書類が存在しない場合は、農林振興課職員が現地確認を行うものとする。</w:t>
      </w:r>
    </w:p>
    <w:p w14:paraId="083DC717" w14:textId="77777777" w:rsidR="00EA4FBF" w:rsidRDefault="00EA4FBF" w:rsidP="00EA4FBF">
      <w:pPr>
        <w:ind w:leftChars="100" w:left="267"/>
      </w:pPr>
      <w:r>
        <w:rPr>
          <w:rFonts w:hint="eastAsia"/>
        </w:rPr>
        <w:t>（交付決定及び通知）</w:t>
      </w:r>
    </w:p>
    <w:p w14:paraId="450B6A16" w14:textId="13997FA6" w:rsidR="00EA4FBF" w:rsidRDefault="00EA4FBF" w:rsidP="00EA4FBF">
      <w:pPr>
        <w:ind w:left="267" w:hangingChars="100" w:hanging="267"/>
      </w:pPr>
      <w:r>
        <w:rPr>
          <w:rFonts w:hint="eastAsia"/>
        </w:rPr>
        <w:t>第５条　市長は、前条の交付申請があったときは、速やかにその内容を審査し、支援金交付の可否を決定し、嘉麻市酪農業等営農継続支援金（交付・</w:t>
      </w:r>
      <w:r>
        <w:rPr>
          <w:rFonts w:hint="eastAsia"/>
        </w:rPr>
        <w:lastRenderedPageBreak/>
        <w:t>不交付）決定通知書（様式第２号）により申請者に通知しなければならない。</w:t>
      </w:r>
    </w:p>
    <w:p w14:paraId="61F1B8B0" w14:textId="77777777" w:rsidR="00EA4FBF" w:rsidRDefault="00EA4FBF" w:rsidP="00EA4FBF">
      <w:pPr>
        <w:ind w:leftChars="100" w:left="267"/>
      </w:pPr>
      <w:r>
        <w:rPr>
          <w:rFonts w:hint="eastAsia"/>
        </w:rPr>
        <w:t>（支援金の請求）</w:t>
      </w:r>
    </w:p>
    <w:p w14:paraId="11472AF5" w14:textId="77777777" w:rsidR="00EA4FBF" w:rsidRDefault="00EA4FBF" w:rsidP="00EA4FBF">
      <w:pPr>
        <w:ind w:left="267" w:hangingChars="100" w:hanging="267"/>
      </w:pPr>
      <w:r>
        <w:rPr>
          <w:rFonts w:hint="eastAsia"/>
        </w:rPr>
        <w:t>第６条　前条の規定により、支援金の交付決定を受けた者は、嘉麻市酪農業等営農継続支援金交付請求書（様式第３号）を市長に提出するものとする。</w:t>
      </w:r>
    </w:p>
    <w:p w14:paraId="7247A582" w14:textId="77777777" w:rsidR="00EA4FBF" w:rsidRDefault="00EA4FBF" w:rsidP="00EA4FBF">
      <w:pPr>
        <w:ind w:left="267" w:hangingChars="100" w:hanging="267"/>
      </w:pPr>
      <w:r>
        <w:rPr>
          <w:rFonts w:hint="eastAsia"/>
        </w:rPr>
        <w:t xml:space="preserve">　（申請が行われなかった場合等の取扱い）</w:t>
      </w:r>
    </w:p>
    <w:p w14:paraId="41A56862" w14:textId="77777777" w:rsidR="00EA4FBF" w:rsidRDefault="00EA4FBF" w:rsidP="00EA4FBF">
      <w:pPr>
        <w:ind w:left="267" w:hangingChars="100" w:hanging="267"/>
      </w:pPr>
      <w:r>
        <w:rPr>
          <w:rFonts w:hint="eastAsia"/>
        </w:rPr>
        <w:t>第７条　市長が、支援金の交付に関する周知を行ったにもかかわらず、交付対象者から令和８年２月２７日までに第４条に規定する申請が行われなかった場合、交付対象者が支援金の交付を受けることを辞退したものとみなす。</w:t>
      </w:r>
    </w:p>
    <w:p w14:paraId="01A250B2" w14:textId="77777777" w:rsidR="00EA4FBF" w:rsidRDefault="00EA4FBF" w:rsidP="00EA4FBF">
      <w:pPr>
        <w:ind w:leftChars="100" w:left="267"/>
      </w:pPr>
      <w:r>
        <w:rPr>
          <w:rFonts w:hint="eastAsia"/>
        </w:rPr>
        <w:t>（不当利得の返還）</w:t>
      </w:r>
    </w:p>
    <w:p w14:paraId="4AFE6F04" w14:textId="77777777" w:rsidR="00EA4FBF" w:rsidRDefault="00EA4FBF" w:rsidP="00EA4FBF">
      <w:pPr>
        <w:ind w:left="267" w:hangingChars="100" w:hanging="267"/>
      </w:pPr>
      <w:r>
        <w:rPr>
          <w:rFonts w:hint="eastAsia"/>
        </w:rPr>
        <w:t>第８条　市長は、支援金の交付を受けた後に交付対象者の要件に該当しなくなった者又は偽りその他不正の手段により支援金の交付を受けた者に対し、支援金の返還を求めるものとする。</w:t>
      </w:r>
    </w:p>
    <w:p w14:paraId="1DF5C8B2" w14:textId="77777777" w:rsidR="00EA4FBF" w:rsidRDefault="00EA4FBF" w:rsidP="00EA4FBF">
      <w:pPr>
        <w:ind w:leftChars="100" w:left="267"/>
      </w:pPr>
      <w:r>
        <w:rPr>
          <w:rFonts w:hint="eastAsia"/>
        </w:rPr>
        <w:t>（受給権の譲渡又は担保の禁止）</w:t>
      </w:r>
    </w:p>
    <w:p w14:paraId="7921043E" w14:textId="77777777" w:rsidR="00EA4FBF" w:rsidRDefault="00EA4FBF" w:rsidP="00EA4FBF">
      <w:pPr>
        <w:ind w:left="267" w:hangingChars="100" w:hanging="267"/>
      </w:pPr>
      <w:r>
        <w:rPr>
          <w:rFonts w:hint="eastAsia"/>
        </w:rPr>
        <w:t>第９条　この告示による支援金を受ける権利は、他人に譲渡し、又は担保に供してはならない。</w:t>
      </w:r>
    </w:p>
    <w:p w14:paraId="02ACA57B" w14:textId="77777777" w:rsidR="00EA4FBF" w:rsidRDefault="00EA4FBF" w:rsidP="00EA4FBF">
      <w:pPr>
        <w:ind w:leftChars="100" w:left="267"/>
      </w:pPr>
      <w:r>
        <w:rPr>
          <w:rFonts w:hint="eastAsia"/>
        </w:rPr>
        <w:t xml:space="preserve"> (嘉麻市補助金等交付規則との関係)</w:t>
      </w:r>
    </w:p>
    <w:p w14:paraId="345502FA" w14:textId="77777777" w:rsidR="00EA4FBF" w:rsidRDefault="00EA4FBF" w:rsidP="00EA4FBF">
      <w:pPr>
        <w:ind w:left="267" w:hangingChars="100" w:hanging="267"/>
      </w:pPr>
      <w:r>
        <w:rPr>
          <w:rFonts w:hint="eastAsia"/>
        </w:rPr>
        <w:t>第１０条　この告示に定めのない支援金の交付手続等については、嘉麻市補助金等交付規則（平成１８年嘉麻市規則第４９号）の定めによらなければならない。</w:t>
      </w:r>
    </w:p>
    <w:p w14:paraId="3C5FF981" w14:textId="77777777" w:rsidR="00EA4FBF" w:rsidRDefault="00EA4FBF" w:rsidP="00EA4FBF">
      <w:pPr>
        <w:ind w:left="267" w:hangingChars="100" w:hanging="267"/>
      </w:pPr>
      <w:r>
        <w:rPr>
          <w:rFonts w:hint="eastAsia"/>
        </w:rPr>
        <w:t xml:space="preserve"> 　(補則)</w:t>
      </w:r>
    </w:p>
    <w:p w14:paraId="48F39BAF" w14:textId="77777777" w:rsidR="00EA4FBF" w:rsidRDefault="00EA4FBF" w:rsidP="00EA4FBF">
      <w:pPr>
        <w:ind w:left="267" w:hangingChars="100" w:hanging="267"/>
      </w:pPr>
      <w:r>
        <w:rPr>
          <w:rFonts w:hint="eastAsia"/>
        </w:rPr>
        <w:t>第１１条　この告示に定めるもののほか、必要な事項は、市長が定める。</w:t>
      </w:r>
    </w:p>
    <w:p w14:paraId="44A86FE6" w14:textId="77777777" w:rsidR="00EA4FBF" w:rsidRDefault="00EA4FBF" w:rsidP="00EA4FBF">
      <w:pPr>
        <w:ind w:leftChars="100" w:left="267" w:firstLineChars="200" w:firstLine="534"/>
      </w:pPr>
      <w:r>
        <w:rPr>
          <w:rFonts w:hint="eastAsia"/>
        </w:rPr>
        <w:t>附　則</w:t>
      </w:r>
    </w:p>
    <w:p w14:paraId="0CD9B6E8" w14:textId="77777777" w:rsidR="00EA4FBF" w:rsidRDefault="00EA4FBF" w:rsidP="00EA4FBF">
      <w:pPr>
        <w:ind w:left="267" w:hangingChars="100" w:hanging="267"/>
      </w:pPr>
      <w:r>
        <w:rPr>
          <w:rFonts w:hint="eastAsia"/>
        </w:rPr>
        <w:t xml:space="preserve">　（施行期日）</w:t>
      </w:r>
    </w:p>
    <w:p w14:paraId="174A886C" w14:textId="2403E170" w:rsidR="00EA4FBF" w:rsidRDefault="00EA4FBF" w:rsidP="00EA4FBF">
      <w:pPr>
        <w:ind w:left="267" w:hangingChars="100" w:hanging="267"/>
      </w:pPr>
      <w:r>
        <w:rPr>
          <w:rFonts w:hint="eastAsia"/>
        </w:rPr>
        <w:t>１　この告示は、令和７年</w:t>
      </w:r>
      <w:r w:rsidR="005816CE">
        <w:rPr>
          <w:rFonts w:hint="eastAsia"/>
        </w:rPr>
        <w:t>１０</w:t>
      </w:r>
      <w:r>
        <w:rPr>
          <w:rFonts w:hint="eastAsia"/>
        </w:rPr>
        <w:t>月</w:t>
      </w:r>
      <w:r w:rsidR="005816CE">
        <w:rPr>
          <w:rFonts w:hint="eastAsia"/>
        </w:rPr>
        <w:t>１</w:t>
      </w:r>
      <w:r>
        <w:rPr>
          <w:rFonts w:hint="eastAsia"/>
        </w:rPr>
        <w:t>日から施行する。</w:t>
      </w:r>
    </w:p>
    <w:p w14:paraId="21605C2C" w14:textId="77777777" w:rsidR="00EA4FBF" w:rsidRDefault="00EA4FBF" w:rsidP="00EA4FBF">
      <w:pPr>
        <w:ind w:left="267" w:hangingChars="100" w:hanging="267"/>
      </w:pPr>
      <w:r>
        <w:rPr>
          <w:rFonts w:hint="eastAsia"/>
        </w:rPr>
        <w:t xml:space="preserve">　（この告示の失効）</w:t>
      </w:r>
    </w:p>
    <w:p w14:paraId="08BCBBA9" w14:textId="77777777" w:rsidR="00EA4FBF" w:rsidRDefault="00EA4FBF" w:rsidP="00EA4FBF">
      <w:pPr>
        <w:ind w:left="267" w:hangingChars="100" w:hanging="267"/>
      </w:pPr>
      <w:r>
        <w:rPr>
          <w:rFonts w:hint="eastAsia"/>
        </w:rPr>
        <w:t>２　この告示は、令和８年３月３１日限り、その効力を失う</w:t>
      </w:r>
    </w:p>
    <w:p w14:paraId="5B6D59C8" w14:textId="6F2C1EE6" w:rsidR="002844DC" w:rsidRPr="00EE2A5B" w:rsidRDefault="00EA4FBF" w:rsidP="002844DC">
      <w:pPr>
        <w:ind w:left="267" w:hangingChars="100" w:hanging="267"/>
      </w:pPr>
      <w:r>
        <w:rPr>
          <w:rFonts w:hint="eastAsia"/>
        </w:rPr>
        <w:t>３　前項の規定にかかわらず、この告示の失効前に交付した支援金については、第８条の規定は、なおその効力を有する。</w:t>
      </w:r>
    </w:p>
    <w:sectPr w:rsidR="002844DC" w:rsidRPr="00EE2A5B" w:rsidSect="00AE0CB4">
      <w:footerReference w:type="even" r:id="rId8"/>
      <w:pgSz w:w="11906" w:h="16838" w:code="9"/>
      <w:pgMar w:top="1418" w:right="1134" w:bottom="851" w:left="1701" w:header="0" w:footer="0" w:gutter="0"/>
      <w:cols w:space="425"/>
      <w:docGrid w:type="linesAndChars" w:linePitch="455" w:charSpace="5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36CB4" w14:textId="77777777" w:rsidR="00F66BAE" w:rsidRDefault="00F66BAE">
      <w:r>
        <w:separator/>
      </w:r>
    </w:p>
  </w:endnote>
  <w:endnote w:type="continuationSeparator" w:id="0">
    <w:p w14:paraId="50A7E71D" w14:textId="77777777" w:rsidR="00F66BAE" w:rsidRDefault="00F6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1029" w14:textId="77777777" w:rsidR="003D196C" w:rsidRDefault="003D196C" w:rsidP="00EC3CF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F7C37F" w14:textId="77777777" w:rsidR="003D196C" w:rsidRDefault="003D19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E000E" w14:textId="77777777" w:rsidR="00F66BAE" w:rsidRDefault="00F66BAE">
      <w:r>
        <w:separator/>
      </w:r>
    </w:p>
  </w:footnote>
  <w:footnote w:type="continuationSeparator" w:id="0">
    <w:p w14:paraId="62A161E9" w14:textId="77777777" w:rsidR="00F66BAE" w:rsidRDefault="00F6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824C5"/>
    <w:multiLevelType w:val="hybridMultilevel"/>
    <w:tmpl w:val="03C4C7BE"/>
    <w:lvl w:ilvl="0" w:tplc="C6CCFC9E">
      <w:start w:val="11"/>
      <w:numFmt w:val="decimalEnclosedParen"/>
      <w:lvlText w:val="%1"/>
      <w:lvlJc w:val="left"/>
      <w:pPr>
        <w:ind w:left="267" w:hanging="26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E26AD"/>
    <w:multiLevelType w:val="hybridMultilevel"/>
    <w:tmpl w:val="E37CD286"/>
    <w:lvl w:ilvl="0" w:tplc="4BE0210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2" w15:restartNumberingAfterBreak="0">
    <w:nsid w:val="65C62649"/>
    <w:multiLevelType w:val="hybridMultilevel"/>
    <w:tmpl w:val="5B34374C"/>
    <w:lvl w:ilvl="0" w:tplc="BA7478CA">
      <w:start w:val="1"/>
      <w:numFmt w:val="decimalEnclosedParen"/>
      <w:lvlText w:val="%1"/>
      <w:lvlJc w:val="left"/>
      <w:pPr>
        <w:ind w:left="624"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num w:numId="1" w16cid:durableId="1837498513">
    <w:abstractNumId w:val="2"/>
  </w:num>
  <w:num w:numId="2" w16cid:durableId="1027870267">
    <w:abstractNumId w:val="1"/>
  </w:num>
  <w:num w:numId="3" w16cid:durableId="125967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B"/>
    <w:rsid w:val="000044BE"/>
    <w:rsid w:val="000142E9"/>
    <w:rsid w:val="00014A5B"/>
    <w:rsid w:val="0001781E"/>
    <w:rsid w:val="000209BE"/>
    <w:rsid w:val="00026A2D"/>
    <w:rsid w:val="00026C80"/>
    <w:rsid w:val="000349D7"/>
    <w:rsid w:val="00044B14"/>
    <w:rsid w:val="00047A09"/>
    <w:rsid w:val="000513F4"/>
    <w:rsid w:val="00051D7A"/>
    <w:rsid w:val="00052C9E"/>
    <w:rsid w:val="0006429C"/>
    <w:rsid w:val="000725B5"/>
    <w:rsid w:val="00077128"/>
    <w:rsid w:val="0009059F"/>
    <w:rsid w:val="0009218D"/>
    <w:rsid w:val="0009446E"/>
    <w:rsid w:val="000961F6"/>
    <w:rsid w:val="00097980"/>
    <w:rsid w:val="000A6145"/>
    <w:rsid w:val="000B187F"/>
    <w:rsid w:val="000B4F1D"/>
    <w:rsid w:val="000C3028"/>
    <w:rsid w:val="000D1357"/>
    <w:rsid w:val="000D40ED"/>
    <w:rsid w:val="000D43DE"/>
    <w:rsid w:val="000E0F98"/>
    <w:rsid w:val="00100A71"/>
    <w:rsid w:val="001100FD"/>
    <w:rsid w:val="00121157"/>
    <w:rsid w:val="0012691D"/>
    <w:rsid w:val="00134C10"/>
    <w:rsid w:val="001629B8"/>
    <w:rsid w:val="00162A60"/>
    <w:rsid w:val="001701F8"/>
    <w:rsid w:val="001840EC"/>
    <w:rsid w:val="001943F0"/>
    <w:rsid w:val="001A49EA"/>
    <w:rsid w:val="001C0019"/>
    <w:rsid w:val="001C01A1"/>
    <w:rsid w:val="001D1D46"/>
    <w:rsid w:val="001D2BFA"/>
    <w:rsid w:val="001D4D07"/>
    <w:rsid w:val="001D56DC"/>
    <w:rsid w:val="001E3AC1"/>
    <w:rsid w:val="001E4B87"/>
    <w:rsid w:val="001F15B3"/>
    <w:rsid w:val="001F3682"/>
    <w:rsid w:val="00200625"/>
    <w:rsid w:val="00211745"/>
    <w:rsid w:val="002139FA"/>
    <w:rsid w:val="002149C4"/>
    <w:rsid w:val="002178F6"/>
    <w:rsid w:val="002200F7"/>
    <w:rsid w:val="00235BBC"/>
    <w:rsid w:val="00242C82"/>
    <w:rsid w:val="00256862"/>
    <w:rsid w:val="0026250D"/>
    <w:rsid w:val="00276838"/>
    <w:rsid w:val="002844DC"/>
    <w:rsid w:val="00287D47"/>
    <w:rsid w:val="002964D4"/>
    <w:rsid w:val="002B2CD5"/>
    <w:rsid w:val="002B56A8"/>
    <w:rsid w:val="002C0EE6"/>
    <w:rsid w:val="002C232B"/>
    <w:rsid w:val="002D3731"/>
    <w:rsid w:val="002E0D02"/>
    <w:rsid w:val="003002BE"/>
    <w:rsid w:val="00310813"/>
    <w:rsid w:val="00313AC7"/>
    <w:rsid w:val="00314960"/>
    <w:rsid w:val="003262C0"/>
    <w:rsid w:val="00327DE7"/>
    <w:rsid w:val="00332F39"/>
    <w:rsid w:val="003661EA"/>
    <w:rsid w:val="003711D2"/>
    <w:rsid w:val="003716E7"/>
    <w:rsid w:val="003737FF"/>
    <w:rsid w:val="003739D8"/>
    <w:rsid w:val="003740A8"/>
    <w:rsid w:val="003769FC"/>
    <w:rsid w:val="00392CCD"/>
    <w:rsid w:val="003B0887"/>
    <w:rsid w:val="003B2FF7"/>
    <w:rsid w:val="003B4911"/>
    <w:rsid w:val="003B5CC5"/>
    <w:rsid w:val="003C2CA9"/>
    <w:rsid w:val="003D196C"/>
    <w:rsid w:val="003D349F"/>
    <w:rsid w:val="003D48AB"/>
    <w:rsid w:val="003D50CB"/>
    <w:rsid w:val="003E3FB7"/>
    <w:rsid w:val="003E5B0C"/>
    <w:rsid w:val="004178FE"/>
    <w:rsid w:val="004253AD"/>
    <w:rsid w:val="0042556C"/>
    <w:rsid w:val="00454F7A"/>
    <w:rsid w:val="00464480"/>
    <w:rsid w:val="00473E13"/>
    <w:rsid w:val="004744F6"/>
    <w:rsid w:val="00483B10"/>
    <w:rsid w:val="00484A20"/>
    <w:rsid w:val="00487BC0"/>
    <w:rsid w:val="004C18A2"/>
    <w:rsid w:val="004C7751"/>
    <w:rsid w:val="004F10B0"/>
    <w:rsid w:val="004F3409"/>
    <w:rsid w:val="004F3FD7"/>
    <w:rsid w:val="004F7E07"/>
    <w:rsid w:val="00501BE1"/>
    <w:rsid w:val="00502C46"/>
    <w:rsid w:val="00521D4D"/>
    <w:rsid w:val="005300AB"/>
    <w:rsid w:val="00533A02"/>
    <w:rsid w:val="00533BE9"/>
    <w:rsid w:val="00537D3D"/>
    <w:rsid w:val="005501D5"/>
    <w:rsid w:val="005564BC"/>
    <w:rsid w:val="005655FC"/>
    <w:rsid w:val="0056619B"/>
    <w:rsid w:val="005816CE"/>
    <w:rsid w:val="005820C7"/>
    <w:rsid w:val="00583C0A"/>
    <w:rsid w:val="00583EA0"/>
    <w:rsid w:val="00592320"/>
    <w:rsid w:val="00593C2A"/>
    <w:rsid w:val="005A431C"/>
    <w:rsid w:val="005A4346"/>
    <w:rsid w:val="005C41ED"/>
    <w:rsid w:val="005C5912"/>
    <w:rsid w:val="005D6AC7"/>
    <w:rsid w:val="005E494A"/>
    <w:rsid w:val="005E649E"/>
    <w:rsid w:val="005E7D69"/>
    <w:rsid w:val="005F4110"/>
    <w:rsid w:val="005F71E2"/>
    <w:rsid w:val="0061264E"/>
    <w:rsid w:val="0061655B"/>
    <w:rsid w:val="00637B30"/>
    <w:rsid w:val="00645E56"/>
    <w:rsid w:val="00660751"/>
    <w:rsid w:val="00672C3D"/>
    <w:rsid w:val="006847CB"/>
    <w:rsid w:val="0068489D"/>
    <w:rsid w:val="00691B0C"/>
    <w:rsid w:val="00694B8C"/>
    <w:rsid w:val="006A1296"/>
    <w:rsid w:val="006B56FC"/>
    <w:rsid w:val="006C4177"/>
    <w:rsid w:val="006D1D36"/>
    <w:rsid w:val="006D2ADA"/>
    <w:rsid w:val="006D5716"/>
    <w:rsid w:val="006E568E"/>
    <w:rsid w:val="006F348D"/>
    <w:rsid w:val="006F7F49"/>
    <w:rsid w:val="00725B6D"/>
    <w:rsid w:val="00730B03"/>
    <w:rsid w:val="00732169"/>
    <w:rsid w:val="00732B39"/>
    <w:rsid w:val="00740AA7"/>
    <w:rsid w:val="0074127C"/>
    <w:rsid w:val="00745686"/>
    <w:rsid w:val="00746293"/>
    <w:rsid w:val="00760A6B"/>
    <w:rsid w:val="00764023"/>
    <w:rsid w:val="0076481D"/>
    <w:rsid w:val="0076782E"/>
    <w:rsid w:val="007738DC"/>
    <w:rsid w:val="007741E0"/>
    <w:rsid w:val="0077792B"/>
    <w:rsid w:val="007A2556"/>
    <w:rsid w:val="007A37DD"/>
    <w:rsid w:val="007A536B"/>
    <w:rsid w:val="007B4984"/>
    <w:rsid w:val="007C26A7"/>
    <w:rsid w:val="007D71A5"/>
    <w:rsid w:val="007E0426"/>
    <w:rsid w:val="007F6000"/>
    <w:rsid w:val="00803226"/>
    <w:rsid w:val="00806A8F"/>
    <w:rsid w:val="0081059C"/>
    <w:rsid w:val="00812ACA"/>
    <w:rsid w:val="00831095"/>
    <w:rsid w:val="0083304E"/>
    <w:rsid w:val="00847555"/>
    <w:rsid w:val="00847A73"/>
    <w:rsid w:val="008546F9"/>
    <w:rsid w:val="00863F5A"/>
    <w:rsid w:val="00866E15"/>
    <w:rsid w:val="00872809"/>
    <w:rsid w:val="00875858"/>
    <w:rsid w:val="0087770D"/>
    <w:rsid w:val="00885AA2"/>
    <w:rsid w:val="00895925"/>
    <w:rsid w:val="0089741F"/>
    <w:rsid w:val="008976BC"/>
    <w:rsid w:val="008C0B39"/>
    <w:rsid w:val="008D07EB"/>
    <w:rsid w:val="008D5794"/>
    <w:rsid w:val="008D727F"/>
    <w:rsid w:val="008E0F84"/>
    <w:rsid w:val="008E24CE"/>
    <w:rsid w:val="008E2E28"/>
    <w:rsid w:val="008E3C5B"/>
    <w:rsid w:val="008F2DA6"/>
    <w:rsid w:val="00903D2A"/>
    <w:rsid w:val="0090426E"/>
    <w:rsid w:val="00927A99"/>
    <w:rsid w:val="009301BC"/>
    <w:rsid w:val="009305AD"/>
    <w:rsid w:val="0093099D"/>
    <w:rsid w:val="009508B5"/>
    <w:rsid w:val="00952905"/>
    <w:rsid w:val="00953907"/>
    <w:rsid w:val="009563B8"/>
    <w:rsid w:val="009565F6"/>
    <w:rsid w:val="0095769F"/>
    <w:rsid w:val="0096454C"/>
    <w:rsid w:val="00964BDB"/>
    <w:rsid w:val="00974B04"/>
    <w:rsid w:val="00983BF1"/>
    <w:rsid w:val="00986FBF"/>
    <w:rsid w:val="009B279A"/>
    <w:rsid w:val="009C05F5"/>
    <w:rsid w:val="009C2831"/>
    <w:rsid w:val="009C5537"/>
    <w:rsid w:val="009C73D0"/>
    <w:rsid w:val="009D1F39"/>
    <w:rsid w:val="009E0B75"/>
    <w:rsid w:val="009F0100"/>
    <w:rsid w:val="009F5C68"/>
    <w:rsid w:val="009F6708"/>
    <w:rsid w:val="00A0173A"/>
    <w:rsid w:val="00A01F6B"/>
    <w:rsid w:val="00A02BFF"/>
    <w:rsid w:val="00A13A57"/>
    <w:rsid w:val="00A203E4"/>
    <w:rsid w:val="00A21BE5"/>
    <w:rsid w:val="00A31EF1"/>
    <w:rsid w:val="00A362C1"/>
    <w:rsid w:val="00A40751"/>
    <w:rsid w:val="00A41FD8"/>
    <w:rsid w:val="00A421F9"/>
    <w:rsid w:val="00A4361D"/>
    <w:rsid w:val="00A50655"/>
    <w:rsid w:val="00A53610"/>
    <w:rsid w:val="00A557B0"/>
    <w:rsid w:val="00A57595"/>
    <w:rsid w:val="00A71A22"/>
    <w:rsid w:val="00A73036"/>
    <w:rsid w:val="00A74031"/>
    <w:rsid w:val="00A747EF"/>
    <w:rsid w:val="00A77B11"/>
    <w:rsid w:val="00A957C9"/>
    <w:rsid w:val="00AA6F89"/>
    <w:rsid w:val="00AB4D9E"/>
    <w:rsid w:val="00AB7854"/>
    <w:rsid w:val="00AB7A6B"/>
    <w:rsid w:val="00AC5913"/>
    <w:rsid w:val="00AD3083"/>
    <w:rsid w:val="00AD64C7"/>
    <w:rsid w:val="00AE0033"/>
    <w:rsid w:val="00AE0CB4"/>
    <w:rsid w:val="00AE26A8"/>
    <w:rsid w:val="00AE75F8"/>
    <w:rsid w:val="00AF4BEF"/>
    <w:rsid w:val="00AF63F0"/>
    <w:rsid w:val="00AF7134"/>
    <w:rsid w:val="00B00FAC"/>
    <w:rsid w:val="00B02A99"/>
    <w:rsid w:val="00B03EC9"/>
    <w:rsid w:val="00B07341"/>
    <w:rsid w:val="00B150A7"/>
    <w:rsid w:val="00B2762F"/>
    <w:rsid w:val="00B34FAD"/>
    <w:rsid w:val="00B44D77"/>
    <w:rsid w:val="00B476C2"/>
    <w:rsid w:val="00B52BFD"/>
    <w:rsid w:val="00B54904"/>
    <w:rsid w:val="00B60DCB"/>
    <w:rsid w:val="00B70708"/>
    <w:rsid w:val="00B70F36"/>
    <w:rsid w:val="00B73354"/>
    <w:rsid w:val="00B76027"/>
    <w:rsid w:val="00B8355E"/>
    <w:rsid w:val="00B83EDE"/>
    <w:rsid w:val="00B97483"/>
    <w:rsid w:val="00BA79D5"/>
    <w:rsid w:val="00BC1EDE"/>
    <w:rsid w:val="00BC4F94"/>
    <w:rsid w:val="00BC7DCC"/>
    <w:rsid w:val="00BD2FE7"/>
    <w:rsid w:val="00BD76DB"/>
    <w:rsid w:val="00BF422C"/>
    <w:rsid w:val="00C01B29"/>
    <w:rsid w:val="00C15F7B"/>
    <w:rsid w:val="00C22481"/>
    <w:rsid w:val="00C2628A"/>
    <w:rsid w:val="00C27C2D"/>
    <w:rsid w:val="00C27CE0"/>
    <w:rsid w:val="00C37504"/>
    <w:rsid w:val="00C41152"/>
    <w:rsid w:val="00C43445"/>
    <w:rsid w:val="00C4746B"/>
    <w:rsid w:val="00C47636"/>
    <w:rsid w:val="00C527DA"/>
    <w:rsid w:val="00C57193"/>
    <w:rsid w:val="00C57BB5"/>
    <w:rsid w:val="00C75A52"/>
    <w:rsid w:val="00C80AED"/>
    <w:rsid w:val="00C90D40"/>
    <w:rsid w:val="00C931F3"/>
    <w:rsid w:val="00C96B05"/>
    <w:rsid w:val="00CB75D1"/>
    <w:rsid w:val="00CC6348"/>
    <w:rsid w:val="00CC7797"/>
    <w:rsid w:val="00CE0D65"/>
    <w:rsid w:val="00CE29B8"/>
    <w:rsid w:val="00D04DF0"/>
    <w:rsid w:val="00D05215"/>
    <w:rsid w:val="00D06A4F"/>
    <w:rsid w:val="00D13AAD"/>
    <w:rsid w:val="00D307B0"/>
    <w:rsid w:val="00D30870"/>
    <w:rsid w:val="00D320BC"/>
    <w:rsid w:val="00D32CED"/>
    <w:rsid w:val="00D37E2C"/>
    <w:rsid w:val="00D4345B"/>
    <w:rsid w:val="00D75ACC"/>
    <w:rsid w:val="00D867C1"/>
    <w:rsid w:val="00D90E72"/>
    <w:rsid w:val="00DA5268"/>
    <w:rsid w:val="00DA6C32"/>
    <w:rsid w:val="00DB332A"/>
    <w:rsid w:val="00DB6B73"/>
    <w:rsid w:val="00DD1DEA"/>
    <w:rsid w:val="00DF0745"/>
    <w:rsid w:val="00DF1653"/>
    <w:rsid w:val="00DF3AEF"/>
    <w:rsid w:val="00DF7E08"/>
    <w:rsid w:val="00E0174D"/>
    <w:rsid w:val="00E05F0C"/>
    <w:rsid w:val="00E13331"/>
    <w:rsid w:val="00E166A0"/>
    <w:rsid w:val="00E207A0"/>
    <w:rsid w:val="00E22C70"/>
    <w:rsid w:val="00E3017B"/>
    <w:rsid w:val="00E30F60"/>
    <w:rsid w:val="00E3187A"/>
    <w:rsid w:val="00E36B60"/>
    <w:rsid w:val="00E53EEE"/>
    <w:rsid w:val="00E55ADE"/>
    <w:rsid w:val="00E7096A"/>
    <w:rsid w:val="00E7343D"/>
    <w:rsid w:val="00E80C63"/>
    <w:rsid w:val="00E82C2E"/>
    <w:rsid w:val="00E84BBA"/>
    <w:rsid w:val="00E9207D"/>
    <w:rsid w:val="00E93239"/>
    <w:rsid w:val="00EA4104"/>
    <w:rsid w:val="00EA4FBF"/>
    <w:rsid w:val="00EA5CF7"/>
    <w:rsid w:val="00EA76B2"/>
    <w:rsid w:val="00EB363E"/>
    <w:rsid w:val="00EB512F"/>
    <w:rsid w:val="00EB5868"/>
    <w:rsid w:val="00EC3593"/>
    <w:rsid w:val="00EC3CF0"/>
    <w:rsid w:val="00ED1E93"/>
    <w:rsid w:val="00EE2A5B"/>
    <w:rsid w:val="00EE4AB9"/>
    <w:rsid w:val="00EE7DA3"/>
    <w:rsid w:val="00EF12F5"/>
    <w:rsid w:val="00F012A3"/>
    <w:rsid w:val="00F022CF"/>
    <w:rsid w:val="00F04946"/>
    <w:rsid w:val="00F0687B"/>
    <w:rsid w:val="00F12461"/>
    <w:rsid w:val="00F25118"/>
    <w:rsid w:val="00F457C5"/>
    <w:rsid w:val="00F51FAB"/>
    <w:rsid w:val="00F631E5"/>
    <w:rsid w:val="00F65DB6"/>
    <w:rsid w:val="00F66BAE"/>
    <w:rsid w:val="00F74A64"/>
    <w:rsid w:val="00F763EA"/>
    <w:rsid w:val="00F77A1D"/>
    <w:rsid w:val="00FA142B"/>
    <w:rsid w:val="00FA1AB3"/>
    <w:rsid w:val="00FA6E59"/>
    <w:rsid w:val="00FA7000"/>
    <w:rsid w:val="00FA7CBC"/>
    <w:rsid w:val="00FC694F"/>
    <w:rsid w:val="00FC6E5F"/>
    <w:rsid w:val="00FD1D67"/>
    <w:rsid w:val="00FE4AB3"/>
    <w:rsid w:val="00FE4D06"/>
    <w:rsid w:val="00FF2166"/>
    <w:rsid w:val="00FF3043"/>
    <w:rsid w:val="00FF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A1E20"/>
  <w15:chartTrackingRefBased/>
  <w15:docId w15:val="{9F610490-D502-49FD-810F-99B673BA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CB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13A57"/>
    <w:pPr>
      <w:tabs>
        <w:tab w:val="center" w:pos="4252"/>
        <w:tab w:val="right" w:pos="8504"/>
      </w:tabs>
      <w:snapToGrid w:val="0"/>
    </w:pPr>
  </w:style>
  <w:style w:type="character" w:styleId="a5">
    <w:name w:val="page number"/>
    <w:basedOn w:val="a0"/>
    <w:rsid w:val="00A13A57"/>
  </w:style>
  <w:style w:type="paragraph" w:styleId="a6">
    <w:name w:val="Balloon Text"/>
    <w:basedOn w:val="a"/>
    <w:semiHidden/>
    <w:rsid w:val="009301BC"/>
    <w:rPr>
      <w:rFonts w:ascii="Arial" w:eastAsia="ＭＳ ゴシック" w:hAnsi="Arial"/>
      <w:sz w:val="18"/>
      <w:szCs w:val="18"/>
    </w:rPr>
  </w:style>
  <w:style w:type="paragraph" w:styleId="a7">
    <w:name w:val="header"/>
    <w:basedOn w:val="a"/>
    <w:link w:val="a8"/>
    <w:uiPriority w:val="99"/>
    <w:rsid w:val="00473E13"/>
    <w:pPr>
      <w:tabs>
        <w:tab w:val="center" w:pos="4252"/>
        <w:tab w:val="right" w:pos="8504"/>
      </w:tabs>
      <w:snapToGrid w:val="0"/>
    </w:pPr>
  </w:style>
  <w:style w:type="table" w:styleId="a9">
    <w:name w:val="Table Grid"/>
    <w:basedOn w:val="a1"/>
    <w:rsid w:val="0002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77A1D"/>
    <w:rPr>
      <w:kern w:val="2"/>
      <w:sz w:val="21"/>
      <w:szCs w:val="24"/>
    </w:rPr>
  </w:style>
  <w:style w:type="character" w:customStyle="1" w:styleId="a4">
    <w:name w:val="フッター (文字)"/>
    <w:link w:val="a3"/>
    <w:uiPriority w:val="99"/>
    <w:rsid w:val="00F77A1D"/>
    <w:rPr>
      <w:kern w:val="2"/>
      <w:sz w:val="21"/>
      <w:szCs w:val="24"/>
    </w:rPr>
  </w:style>
  <w:style w:type="character" w:styleId="aa">
    <w:name w:val="annotation reference"/>
    <w:basedOn w:val="a0"/>
    <w:rsid w:val="00C15F7B"/>
    <w:rPr>
      <w:sz w:val="18"/>
      <w:szCs w:val="18"/>
    </w:rPr>
  </w:style>
  <w:style w:type="paragraph" w:styleId="ab">
    <w:name w:val="annotation text"/>
    <w:basedOn w:val="a"/>
    <w:link w:val="ac"/>
    <w:rsid w:val="00C15F7B"/>
    <w:pPr>
      <w:jc w:val="left"/>
    </w:pPr>
  </w:style>
  <w:style w:type="character" w:customStyle="1" w:styleId="ac">
    <w:name w:val="コメント文字列 (文字)"/>
    <w:basedOn w:val="a0"/>
    <w:link w:val="ab"/>
    <w:rsid w:val="00C15F7B"/>
    <w:rPr>
      <w:rFonts w:ascii="ＭＳ 明朝"/>
      <w:kern w:val="2"/>
      <w:sz w:val="24"/>
      <w:szCs w:val="24"/>
    </w:rPr>
  </w:style>
  <w:style w:type="paragraph" w:styleId="ad">
    <w:name w:val="annotation subject"/>
    <w:basedOn w:val="ab"/>
    <w:next w:val="ab"/>
    <w:link w:val="ae"/>
    <w:rsid w:val="00C15F7B"/>
    <w:rPr>
      <w:b/>
      <w:bCs/>
    </w:rPr>
  </w:style>
  <w:style w:type="character" w:customStyle="1" w:styleId="ae">
    <w:name w:val="コメント内容 (文字)"/>
    <w:basedOn w:val="ac"/>
    <w:link w:val="ad"/>
    <w:rsid w:val="00C15F7B"/>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F663-C31B-48B3-A091-3568F97C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1332</Words>
  <Characters>79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0553</dc:creator>
  <cp:keywords/>
  <cp:lastModifiedBy>0401</cp:lastModifiedBy>
  <cp:revision>2</cp:revision>
  <cp:lastPrinted>2025-09-24T07:50:00Z</cp:lastPrinted>
  <dcterms:created xsi:type="dcterms:W3CDTF">2025-09-24T23:14:00Z</dcterms:created>
  <dcterms:modified xsi:type="dcterms:W3CDTF">2025-09-24T23:14:00Z</dcterms:modified>
</cp:coreProperties>
</file>