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49A" w:rsidRPr="005B2200" w:rsidRDefault="0016249A" w:rsidP="004A63B3">
      <w:pPr>
        <w:jc w:val="center"/>
        <w:rPr>
          <w:rFonts w:ascii="ＭＳ 明朝" w:hAnsi="ＭＳ 明朝"/>
          <w:sz w:val="24"/>
        </w:rPr>
      </w:pPr>
      <w:r w:rsidRPr="0016249A">
        <w:rPr>
          <w:rFonts w:ascii="ＭＳ 明朝" w:hAnsi="ＭＳ 明朝" w:hint="eastAsia"/>
          <w:sz w:val="24"/>
        </w:rPr>
        <w:t>福岡県ひとり暮らし高齢者等見守り活動に関する表彰要綱</w:t>
      </w:r>
    </w:p>
    <w:p w:rsidR="0016249A" w:rsidRPr="0016249A" w:rsidRDefault="0016249A" w:rsidP="009813A0">
      <w:pPr>
        <w:spacing w:line="200" w:lineRule="exact"/>
        <w:jc w:val="left"/>
        <w:rPr>
          <w:rFonts w:ascii="ＭＳ 明朝" w:hAnsi="ＭＳ 明朝" w:hint="eastAsia"/>
          <w:sz w:val="24"/>
        </w:rPr>
      </w:pPr>
    </w:p>
    <w:p w:rsidR="0016249A" w:rsidRPr="0016249A" w:rsidRDefault="00B123D7" w:rsidP="00B123D7">
      <w:pPr>
        <w:jc w:val="left"/>
        <w:rPr>
          <w:rFonts w:ascii="ＭＳ 明朝" w:hAnsi="ＭＳ 明朝"/>
          <w:sz w:val="24"/>
        </w:rPr>
      </w:pPr>
      <w:r>
        <w:rPr>
          <w:rFonts w:ascii="ＭＳ 明朝" w:hAnsi="ＭＳ 明朝"/>
          <w:sz w:val="24"/>
        </w:rPr>
        <w:t xml:space="preserve">　</w:t>
      </w:r>
      <w:r w:rsidR="0016249A" w:rsidRPr="0016249A">
        <w:rPr>
          <w:rFonts w:ascii="ＭＳ 明朝" w:hAnsi="ＭＳ 明朝" w:hint="eastAsia"/>
          <w:sz w:val="24"/>
        </w:rPr>
        <w:t>（目的）</w:t>
      </w:r>
    </w:p>
    <w:p w:rsidR="0016249A" w:rsidRPr="0016249A" w:rsidRDefault="0016249A" w:rsidP="0016249A">
      <w:pPr>
        <w:ind w:left="240" w:hangingChars="100" w:hanging="240"/>
        <w:jc w:val="left"/>
        <w:rPr>
          <w:rFonts w:ascii="ＭＳ 明朝" w:hAnsi="ＭＳ 明朝" w:hint="eastAsia"/>
          <w:sz w:val="24"/>
        </w:rPr>
      </w:pPr>
      <w:r w:rsidRPr="0016249A">
        <w:rPr>
          <w:rFonts w:ascii="ＭＳ 明朝" w:hAnsi="ＭＳ 明朝" w:hint="eastAsia"/>
          <w:sz w:val="24"/>
        </w:rPr>
        <w:t>第１条　この表彰は、ひとり暮らし高齢者等見守り活動（以下「見守り活動」という。）において、その功績が特に優秀な団体及び事業者を表彰することにより、見守り活動を促進することを目的とする。</w:t>
      </w:r>
    </w:p>
    <w:p w:rsidR="0016249A" w:rsidRPr="0016249A" w:rsidRDefault="0016249A" w:rsidP="004A63B3">
      <w:pPr>
        <w:spacing w:line="180" w:lineRule="exact"/>
        <w:jc w:val="left"/>
        <w:rPr>
          <w:rFonts w:ascii="ＭＳ 明朝" w:hAnsi="ＭＳ 明朝" w:hint="eastAsia"/>
          <w:sz w:val="24"/>
        </w:rPr>
      </w:pPr>
    </w:p>
    <w:p w:rsidR="0016249A" w:rsidRPr="0016249A" w:rsidRDefault="00B123D7" w:rsidP="00B123D7">
      <w:pPr>
        <w:jc w:val="left"/>
        <w:rPr>
          <w:rFonts w:ascii="ＭＳ 明朝" w:hAnsi="ＭＳ 明朝"/>
          <w:sz w:val="24"/>
        </w:rPr>
      </w:pPr>
      <w:r>
        <w:rPr>
          <w:rFonts w:ascii="ＭＳ 明朝" w:hAnsi="ＭＳ 明朝"/>
          <w:sz w:val="24"/>
        </w:rPr>
        <w:t xml:space="preserve">　</w:t>
      </w:r>
      <w:r w:rsidR="0016249A" w:rsidRPr="0016249A">
        <w:rPr>
          <w:rFonts w:ascii="ＭＳ 明朝" w:hAnsi="ＭＳ 明朝" w:hint="eastAsia"/>
          <w:sz w:val="24"/>
        </w:rPr>
        <w:t>（被表彰者の範囲）</w:t>
      </w:r>
    </w:p>
    <w:p w:rsidR="0016249A" w:rsidRPr="0016249A" w:rsidRDefault="0016249A" w:rsidP="0016249A">
      <w:pPr>
        <w:ind w:left="240" w:hangingChars="100" w:hanging="240"/>
        <w:jc w:val="left"/>
        <w:rPr>
          <w:rFonts w:ascii="ＭＳ 明朝" w:hAnsi="ＭＳ 明朝" w:hint="eastAsia"/>
          <w:sz w:val="24"/>
        </w:rPr>
      </w:pPr>
      <w:r w:rsidRPr="0016249A">
        <w:rPr>
          <w:rFonts w:ascii="ＭＳ 明朝" w:hAnsi="ＭＳ 明朝" w:hint="eastAsia"/>
          <w:sz w:val="24"/>
        </w:rPr>
        <w:t>第２条　他の模範と認められる又は先駆的な見守り活動を実施している民生委員や自治会役員、福祉委員等で構成される見守り活動チーム等の団体及び事業者とする。</w:t>
      </w:r>
    </w:p>
    <w:p w:rsidR="0016249A" w:rsidRPr="0016249A" w:rsidRDefault="0016249A" w:rsidP="004A63B3">
      <w:pPr>
        <w:spacing w:line="180" w:lineRule="exact"/>
        <w:jc w:val="left"/>
        <w:rPr>
          <w:rFonts w:ascii="ＭＳ 明朝" w:hAnsi="ＭＳ 明朝" w:hint="eastAsia"/>
          <w:sz w:val="24"/>
        </w:rPr>
      </w:pPr>
    </w:p>
    <w:p w:rsidR="0016249A" w:rsidRPr="0016249A" w:rsidRDefault="00B123D7" w:rsidP="00B123D7">
      <w:pPr>
        <w:jc w:val="left"/>
        <w:rPr>
          <w:rFonts w:ascii="ＭＳ 明朝" w:hAnsi="ＭＳ 明朝"/>
          <w:sz w:val="24"/>
        </w:rPr>
      </w:pPr>
      <w:r>
        <w:rPr>
          <w:rFonts w:ascii="ＭＳ 明朝" w:hAnsi="ＭＳ 明朝"/>
          <w:sz w:val="24"/>
        </w:rPr>
        <w:t xml:space="preserve">　</w:t>
      </w:r>
      <w:r w:rsidR="0016249A" w:rsidRPr="0016249A">
        <w:rPr>
          <w:rFonts w:ascii="ＭＳ 明朝" w:hAnsi="ＭＳ 明朝" w:hint="eastAsia"/>
          <w:sz w:val="24"/>
        </w:rPr>
        <w:t>（表彰）</w:t>
      </w:r>
    </w:p>
    <w:p w:rsidR="0016249A" w:rsidRPr="0016249A" w:rsidRDefault="0016249A" w:rsidP="0016249A">
      <w:pPr>
        <w:jc w:val="left"/>
        <w:rPr>
          <w:rFonts w:ascii="ＭＳ 明朝" w:hAnsi="ＭＳ 明朝"/>
          <w:sz w:val="24"/>
        </w:rPr>
      </w:pPr>
      <w:r w:rsidRPr="0016249A">
        <w:rPr>
          <w:rFonts w:ascii="ＭＳ 明朝" w:hAnsi="ＭＳ 明朝" w:hint="eastAsia"/>
          <w:sz w:val="24"/>
        </w:rPr>
        <w:t>第３条　表彰は、知事が行うものとする。</w:t>
      </w:r>
    </w:p>
    <w:p w:rsidR="0016249A" w:rsidRPr="0016249A" w:rsidRDefault="0016249A" w:rsidP="004A63B3">
      <w:pPr>
        <w:spacing w:line="180" w:lineRule="exact"/>
        <w:jc w:val="left"/>
        <w:rPr>
          <w:rFonts w:ascii="ＭＳ 明朝" w:hAnsi="ＭＳ 明朝"/>
          <w:sz w:val="24"/>
        </w:rPr>
      </w:pPr>
    </w:p>
    <w:p w:rsidR="0016249A" w:rsidRPr="0016249A" w:rsidRDefault="00B123D7" w:rsidP="00B123D7">
      <w:pPr>
        <w:jc w:val="left"/>
        <w:rPr>
          <w:rFonts w:ascii="ＭＳ 明朝" w:hAnsi="ＭＳ 明朝"/>
          <w:sz w:val="24"/>
        </w:rPr>
      </w:pPr>
      <w:r>
        <w:rPr>
          <w:rFonts w:ascii="ＭＳ 明朝" w:hAnsi="ＭＳ 明朝"/>
          <w:sz w:val="24"/>
        </w:rPr>
        <w:t xml:space="preserve">　</w:t>
      </w:r>
      <w:r w:rsidR="0016249A" w:rsidRPr="0016249A">
        <w:rPr>
          <w:rFonts w:ascii="ＭＳ 明朝" w:hAnsi="ＭＳ 明朝" w:hint="eastAsia"/>
          <w:sz w:val="24"/>
        </w:rPr>
        <w:t>（被表彰候補者の推薦）</w:t>
      </w:r>
    </w:p>
    <w:p w:rsidR="0016249A" w:rsidRPr="0016249A" w:rsidRDefault="0016249A" w:rsidP="0016249A">
      <w:pPr>
        <w:ind w:left="240" w:hangingChars="100" w:hanging="240"/>
        <w:jc w:val="left"/>
        <w:rPr>
          <w:rFonts w:ascii="ＭＳ 明朝" w:hAnsi="ＭＳ 明朝"/>
          <w:sz w:val="24"/>
        </w:rPr>
      </w:pPr>
      <w:r w:rsidRPr="0016249A">
        <w:rPr>
          <w:rFonts w:ascii="ＭＳ 明朝" w:hAnsi="ＭＳ 明朝" w:hint="eastAsia"/>
          <w:sz w:val="24"/>
        </w:rPr>
        <w:t>第４条　市町村長は、別に定める様式により被表彰候補者の推薦を別に定める期日までに知事に行うものとする。</w:t>
      </w:r>
    </w:p>
    <w:p w:rsidR="0016249A" w:rsidRPr="0016249A" w:rsidRDefault="0016249A" w:rsidP="004A63B3">
      <w:pPr>
        <w:spacing w:line="180" w:lineRule="exact"/>
        <w:jc w:val="left"/>
        <w:rPr>
          <w:rFonts w:ascii="ＭＳ 明朝" w:hAnsi="ＭＳ 明朝"/>
          <w:sz w:val="24"/>
        </w:rPr>
      </w:pPr>
    </w:p>
    <w:p w:rsidR="0016249A" w:rsidRPr="0016249A" w:rsidRDefault="00B123D7" w:rsidP="00B123D7">
      <w:pPr>
        <w:jc w:val="left"/>
        <w:rPr>
          <w:rFonts w:ascii="ＭＳ 明朝" w:hAnsi="ＭＳ 明朝"/>
          <w:sz w:val="24"/>
        </w:rPr>
      </w:pPr>
      <w:r>
        <w:rPr>
          <w:rFonts w:ascii="ＭＳ 明朝" w:hAnsi="ＭＳ 明朝"/>
          <w:sz w:val="24"/>
        </w:rPr>
        <w:t xml:space="preserve">　</w:t>
      </w:r>
      <w:r w:rsidR="0016249A" w:rsidRPr="0016249A">
        <w:rPr>
          <w:rFonts w:ascii="ＭＳ 明朝" w:hAnsi="ＭＳ 明朝" w:hint="eastAsia"/>
          <w:sz w:val="24"/>
        </w:rPr>
        <w:t>（被表彰者の決定）</w:t>
      </w:r>
    </w:p>
    <w:p w:rsidR="0016249A" w:rsidRPr="0016249A" w:rsidRDefault="0016249A" w:rsidP="0016249A">
      <w:pPr>
        <w:ind w:left="240" w:hangingChars="100" w:hanging="240"/>
        <w:jc w:val="left"/>
        <w:rPr>
          <w:rFonts w:ascii="ＭＳ 明朝" w:hAnsi="ＭＳ 明朝" w:hint="eastAsia"/>
          <w:sz w:val="24"/>
        </w:rPr>
      </w:pPr>
      <w:r w:rsidRPr="0016249A">
        <w:rPr>
          <w:rFonts w:ascii="ＭＳ 明朝" w:hAnsi="ＭＳ 明朝" w:hint="eastAsia"/>
          <w:sz w:val="24"/>
        </w:rPr>
        <w:t>第５条　被表彰者は、前条の規定により推薦された被表彰候補者について、選考委員会において審査し、決定する。</w:t>
      </w:r>
    </w:p>
    <w:p w:rsidR="0016249A" w:rsidRPr="0016249A" w:rsidRDefault="0016249A" w:rsidP="0016249A">
      <w:pPr>
        <w:ind w:left="240" w:hangingChars="100" w:hanging="240"/>
        <w:jc w:val="left"/>
        <w:rPr>
          <w:rFonts w:ascii="ＭＳ 明朝" w:hAnsi="ＭＳ 明朝" w:hint="eastAsia"/>
          <w:sz w:val="24"/>
        </w:rPr>
      </w:pPr>
      <w:r w:rsidRPr="0016249A">
        <w:rPr>
          <w:rFonts w:ascii="ＭＳ 明朝" w:hAnsi="ＭＳ 明朝" w:hint="eastAsia"/>
          <w:sz w:val="24"/>
        </w:rPr>
        <w:t>２　知事は、前条の規定により推薦された被表彰候補者のうち前項以外の者に対して、その功績が特に優秀な場合は、感謝状を授与することができる。</w:t>
      </w:r>
    </w:p>
    <w:p w:rsidR="0016249A" w:rsidRPr="0016249A" w:rsidRDefault="0016249A" w:rsidP="0016249A">
      <w:pPr>
        <w:jc w:val="left"/>
        <w:rPr>
          <w:rFonts w:ascii="ＭＳ 明朝" w:hAnsi="ＭＳ 明朝" w:hint="eastAsia"/>
          <w:sz w:val="24"/>
        </w:rPr>
      </w:pPr>
      <w:r w:rsidRPr="0016249A">
        <w:rPr>
          <w:rFonts w:ascii="ＭＳ 明朝" w:hAnsi="ＭＳ 明朝" w:hint="eastAsia"/>
          <w:sz w:val="24"/>
        </w:rPr>
        <w:t>３　選考委員会の構成は、次のとおりとする。</w:t>
      </w:r>
    </w:p>
    <w:p w:rsidR="004A63B3" w:rsidRDefault="00596B8E" w:rsidP="00596B8E">
      <w:pPr>
        <w:rPr>
          <w:rFonts w:ascii="ＭＳ 明朝" w:hAnsi="ＭＳ 明朝"/>
          <w:sz w:val="24"/>
        </w:rPr>
      </w:pPr>
      <w:r>
        <w:rPr>
          <w:rFonts w:ascii="ＭＳ 明朝" w:hAnsi="ＭＳ 明朝"/>
          <w:sz w:val="24"/>
        </w:rPr>
        <w:t xml:space="preserve">　</w:t>
      </w:r>
      <w:r w:rsidR="004A63B3" w:rsidRPr="004A63B3">
        <w:rPr>
          <w:rFonts w:ascii="ＭＳ 明朝" w:hAnsi="ＭＳ 明朝" w:hint="eastAsia"/>
          <w:sz w:val="24"/>
        </w:rPr>
        <w:t>(1) 保健医療介護部長</w:t>
      </w:r>
    </w:p>
    <w:p w:rsidR="004A63B3" w:rsidRDefault="00596B8E" w:rsidP="00596B8E">
      <w:pPr>
        <w:rPr>
          <w:rFonts w:ascii="ＭＳ 明朝" w:hAnsi="ＭＳ 明朝"/>
          <w:sz w:val="24"/>
        </w:rPr>
      </w:pPr>
      <w:r>
        <w:rPr>
          <w:rFonts w:ascii="ＭＳ 明朝" w:hAnsi="ＭＳ 明朝"/>
          <w:sz w:val="24"/>
        </w:rPr>
        <w:t xml:space="preserve">　</w:t>
      </w:r>
      <w:r w:rsidR="004A63B3" w:rsidRPr="004A63B3">
        <w:rPr>
          <w:rFonts w:ascii="ＭＳ 明朝" w:hAnsi="ＭＳ 明朝" w:hint="eastAsia"/>
          <w:sz w:val="24"/>
        </w:rPr>
        <w:t>(2) 保健医療介護部次長</w:t>
      </w:r>
    </w:p>
    <w:p w:rsidR="004A63B3" w:rsidRDefault="00596B8E" w:rsidP="00596B8E">
      <w:pPr>
        <w:rPr>
          <w:rFonts w:ascii="ＭＳ 明朝" w:hAnsi="ＭＳ 明朝"/>
          <w:sz w:val="24"/>
        </w:rPr>
      </w:pPr>
      <w:r>
        <w:rPr>
          <w:rFonts w:ascii="ＭＳ 明朝" w:hAnsi="ＭＳ 明朝"/>
          <w:sz w:val="24"/>
        </w:rPr>
        <w:t xml:space="preserve">　</w:t>
      </w:r>
      <w:r w:rsidR="004A63B3" w:rsidRPr="004A63B3">
        <w:rPr>
          <w:rFonts w:ascii="ＭＳ 明朝" w:hAnsi="ＭＳ 明朝" w:hint="eastAsia"/>
          <w:sz w:val="24"/>
        </w:rPr>
        <w:t>(3) 保健医療介護部医監</w:t>
      </w:r>
    </w:p>
    <w:p w:rsidR="004A63B3" w:rsidRDefault="00596B8E" w:rsidP="00596B8E">
      <w:pPr>
        <w:rPr>
          <w:rFonts w:ascii="ＭＳ 明朝" w:hAnsi="ＭＳ 明朝"/>
          <w:sz w:val="24"/>
        </w:rPr>
      </w:pPr>
      <w:r>
        <w:rPr>
          <w:rFonts w:ascii="ＭＳ 明朝" w:hAnsi="ＭＳ 明朝"/>
          <w:sz w:val="24"/>
        </w:rPr>
        <w:t xml:space="preserve">　</w:t>
      </w:r>
      <w:r w:rsidR="004A63B3" w:rsidRPr="004A63B3">
        <w:rPr>
          <w:rFonts w:ascii="ＭＳ 明朝" w:hAnsi="ＭＳ 明朝" w:hint="eastAsia"/>
          <w:sz w:val="24"/>
        </w:rPr>
        <w:t xml:space="preserve">(4) </w:t>
      </w:r>
      <w:r w:rsidR="005B2200" w:rsidRPr="004A63B3">
        <w:rPr>
          <w:rFonts w:ascii="ＭＳ 明朝" w:hAnsi="ＭＳ 明朝" w:hint="eastAsia"/>
          <w:sz w:val="24"/>
        </w:rPr>
        <w:t>保健医療介護総務課長</w:t>
      </w:r>
    </w:p>
    <w:p w:rsidR="004A63B3" w:rsidRDefault="00596B8E" w:rsidP="00596B8E">
      <w:pPr>
        <w:rPr>
          <w:rFonts w:ascii="ＭＳ 明朝" w:hAnsi="ＭＳ 明朝"/>
          <w:sz w:val="24"/>
        </w:rPr>
      </w:pPr>
      <w:r>
        <w:rPr>
          <w:rFonts w:ascii="ＭＳ 明朝" w:hAnsi="ＭＳ 明朝"/>
          <w:sz w:val="24"/>
        </w:rPr>
        <w:t xml:space="preserve">　</w:t>
      </w:r>
      <w:r w:rsidR="004A63B3" w:rsidRPr="004A63B3">
        <w:rPr>
          <w:rFonts w:ascii="ＭＳ 明朝" w:hAnsi="ＭＳ 明朝" w:hint="eastAsia"/>
          <w:sz w:val="24"/>
        </w:rPr>
        <w:t xml:space="preserve">(5) </w:t>
      </w:r>
      <w:r w:rsidR="005B2200" w:rsidRPr="004A63B3">
        <w:rPr>
          <w:rFonts w:ascii="ＭＳ 明朝" w:hAnsi="ＭＳ 明朝" w:hint="eastAsia"/>
          <w:sz w:val="24"/>
        </w:rPr>
        <w:t>高齢者地域包括ケア推進課長</w:t>
      </w:r>
    </w:p>
    <w:p w:rsidR="00821464" w:rsidRDefault="00596B8E" w:rsidP="00596B8E">
      <w:pPr>
        <w:rPr>
          <w:rFonts w:ascii="ＭＳ 明朝" w:hAnsi="ＭＳ 明朝"/>
          <w:sz w:val="24"/>
        </w:rPr>
      </w:pPr>
      <w:r>
        <w:rPr>
          <w:rFonts w:ascii="ＭＳ 明朝" w:hAnsi="ＭＳ 明朝"/>
          <w:sz w:val="24"/>
        </w:rPr>
        <w:t xml:space="preserve">　</w:t>
      </w:r>
      <w:r w:rsidR="00821464">
        <w:rPr>
          <w:rFonts w:ascii="ＭＳ 明朝" w:hAnsi="ＭＳ 明朝" w:hint="eastAsia"/>
          <w:sz w:val="24"/>
        </w:rPr>
        <w:t>(6) 福祉総務課長</w:t>
      </w:r>
    </w:p>
    <w:p w:rsidR="004A63B3" w:rsidRDefault="00596B8E" w:rsidP="00596B8E">
      <w:pPr>
        <w:rPr>
          <w:rFonts w:ascii="ＭＳ 明朝" w:hAnsi="ＭＳ 明朝"/>
          <w:sz w:val="24"/>
        </w:rPr>
      </w:pPr>
      <w:r>
        <w:rPr>
          <w:rFonts w:ascii="ＭＳ 明朝" w:hAnsi="ＭＳ 明朝"/>
          <w:sz w:val="24"/>
        </w:rPr>
        <w:t xml:space="preserve">　</w:t>
      </w:r>
      <w:r w:rsidR="00821464">
        <w:rPr>
          <w:rFonts w:ascii="ＭＳ 明朝" w:hAnsi="ＭＳ 明朝" w:hint="eastAsia"/>
          <w:sz w:val="24"/>
        </w:rPr>
        <w:t>(7</w:t>
      </w:r>
      <w:r w:rsidR="004A63B3" w:rsidRPr="004A63B3">
        <w:rPr>
          <w:rFonts w:ascii="ＭＳ 明朝" w:hAnsi="ＭＳ 明朝" w:hint="eastAsia"/>
          <w:sz w:val="24"/>
        </w:rPr>
        <w:t>) 福岡県社会福祉協議会会長が指名する者</w:t>
      </w:r>
    </w:p>
    <w:p w:rsidR="004A63B3" w:rsidRDefault="00596B8E" w:rsidP="00596B8E">
      <w:pPr>
        <w:rPr>
          <w:rFonts w:ascii="ＭＳ 明朝" w:hAnsi="ＭＳ 明朝"/>
          <w:sz w:val="24"/>
        </w:rPr>
      </w:pPr>
      <w:r>
        <w:rPr>
          <w:rFonts w:ascii="ＭＳ 明朝" w:hAnsi="ＭＳ 明朝"/>
          <w:sz w:val="24"/>
        </w:rPr>
        <w:t xml:space="preserve">　</w:t>
      </w:r>
      <w:r w:rsidR="00821464">
        <w:rPr>
          <w:rFonts w:ascii="ＭＳ 明朝" w:hAnsi="ＭＳ 明朝" w:hint="eastAsia"/>
          <w:sz w:val="24"/>
        </w:rPr>
        <w:t>(8</w:t>
      </w:r>
      <w:r w:rsidR="004A63B3" w:rsidRPr="004A63B3">
        <w:rPr>
          <w:rFonts w:ascii="ＭＳ 明朝" w:hAnsi="ＭＳ 明朝" w:hint="eastAsia"/>
          <w:sz w:val="24"/>
        </w:rPr>
        <w:t>) 福岡県民生委員児童委員協議会会長が指名する者</w:t>
      </w:r>
    </w:p>
    <w:p w:rsidR="004A63B3" w:rsidRPr="00975766" w:rsidRDefault="00596B8E" w:rsidP="00596B8E">
      <w:pPr>
        <w:rPr>
          <w:rFonts w:ascii="ＭＳ 明朝" w:hAnsi="ＭＳ 明朝" w:hint="eastAsia"/>
          <w:sz w:val="24"/>
        </w:rPr>
      </w:pPr>
      <w:r>
        <w:rPr>
          <w:rFonts w:ascii="ＭＳ 明朝" w:hAnsi="ＭＳ 明朝"/>
          <w:sz w:val="24"/>
        </w:rPr>
        <w:t xml:space="preserve">　</w:t>
      </w:r>
      <w:bookmarkStart w:id="0" w:name="_GoBack"/>
      <w:bookmarkEnd w:id="0"/>
      <w:r w:rsidR="00821464">
        <w:rPr>
          <w:rFonts w:ascii="ＭＳ 明朝" w:hAnsi="ＭＳ 明朝" w:hint="eastAsia"/>
          <w:sz w:val="24"/>
        </w:rPr>
        <w:t>(9</w:t>
      </w:r>
      <w:r w:rsidR="004A63B3" w:rsidRPr="004A63B3">
        <w:rPr>
          <w:rFonts w:ascii="ＭＳ 明朝" w:hAnsi="ＭＳ 明朝" w:hint="eastAsia"/>
          <w:sz w:val="24"/>
        </w:rPr>
        <w:t>) 福岡県老人クラブ連合会会長が指名する者</w:t>
      </w:r>
    </w:p>
    <w:p w:rsidR="0016249A" w:rsidRPr="0016249A" w:rsidRDefault="004A63B3" w:rsidP="0016249A">
      <w:pPr>
        <w:ind w:left="240" w:hangingChars="100" w:hanging="240"/>
        <w:jc w:val="left"/>
        <w:rPr>
          <w:rFonts w:ascii="ＭＳ 明朝" w:hAnsi="ＭＳ 明朝" w:hint="eastAsia"/>
          <w:sz w:val="24"/>
        </w:rPr>
      </w:pPr>
      <w:r>
        <w:rPr>
          <w:rFonts w:ascii="ＭＳ 明朝" w:hAnsi="ＭＳ 明朝" w:hint="eastAsia"/>
          <w:sz w:val="24"/>
        </w:rPr>
        <w:t>４　選考委員会の会長は保健医療介護部</w:t>
      </w:r>
      <w:r w:rsidR="00935A73">
        <w:rPr>
          <w:rFonts w:ascii="ＭＳ 明朝" w:hAnsi="ＭＳ 明朝" w:hint="eastAsia"/>
          <w:sz w:val="24"/>
        </w:rPr>
        <w:t>長とし、選考委員会は会長が招集し主宰</w:t>
      </w:r>
      <w:r w:rsidR="0016249A" w:rsidRPr="0016249A">
        <w:rPr>
          <w:rFonts w:ascii="ＭＳ 明朝" w:hAnsi="ＭＳ 明朝" w:hint="eastAsia"/>
          <w:sz w:val="24"/>
        </w:rPr>
        <w:t>する。</w:t>
      </w:r>
    </w:p>
    <w:p w:rsidR="0016249A" w:rsidRPr="0016249A" w:rsidRDefault="0016249A" w:rsidP="004A63B3">
      <w:pPr>
        <w:spacing w:line="180" w:lineRule="exact"/>
        <w:jc w:val="left"/>
        <w:rPr>
          <w:rFonts w:ascii="ＭＳ 明朝" w:hAnsi="ＭＳ 明朝" w:hint="eastAsia"/>
          <w:sz w:val="24"/>
        </w:rPr>
      </w:pPr>
    </w:p>
    <w:p w:rsidR="0016249A" w:rsidRPr="0016249A" w:rsidRDefault="00B123D7" w:rsidP="0016249A">
      <w:pPr>
        <w:jc w:val="left"/>
        <w:rPr>
          <w:rFonts w:ascii="ＭＳ 明朝" w:hAnsi="ＭＳ 明朝" w:hint="eastAsia"/>
          <w:sz w:val="24"/>
        </w:rPr>
      </w:pPr>
      <w:r>
        <w:rPr>
          <w:rFonts w:ascii="ＭＳ 明朝" w:hAnsi="ＭＳ 明朝"/>
          <w:sz w:val="24"/>
        </w:rPr>
        <w:t xml:space="preserve">　</w:t>
      </w:r>
      <w:r w:rsidR="0016249A" w:rsidRPr="0016249A">
        <w:rPr>
          <w:rFonts w:ascii="ＭＳ 明朝" w:hAnsi="ＭＳ 明朝" w:hint="eastAsia"/>
          <w:sz w:val="24"/>
        </w:rPr>
        <w:t>（補則）</w:t>
      </w:r>
    </w:p>
    <w:p w:rsidR="0016249A" w:rsidRPr="0016249A" w:rsidRDefault="009813A0" w:rsidP="0016249A">
      <w:pPr>
        <w:ind w:left="240" w:hangingChars="100" w:hanging="240"/>
        <w:jc w:val="left"/>
        <w:rPr>
          <w:rFonts w:ascii="ＭＳ 明朝" w:hAnsi="ＭＳ 明朝" w:hint="eastAsia"/>
          <w:sz w:val="24"/>
        </w:rPr>
      </w:pPr>
      <w:r>
        <w:rPr>
          <w:rFonts w:ascii="ＭＳ 明朝" w:hAnsi="ＭＳ 明朝" w:hint="eastAsia"/>
          <w:sz w:val="24"/>
        </w:rPr>
        <w:t>第６条　この要綱に定めるもののほか、必要な事項は、高齢者地域包括ケア推進</w:t>
      </w:r>
      <w:r w:rsidR="0016249A" w:rsidRPr="0016249A">
        <w:rPr>
          <w:rFonts w:ascii="ＭＳ 明朝" w:hAnsi="ＭＳ 明朝" w:hint="eastAsia"/>
          <w:sz w:val="24"/>
        </w:rPr>
        <w:t>課長が別に定める。</w:t>
      </w:r>
    </w:p>
    <w:p w:rsidR="0016249A" w:rsidRPr="0016249A" w:rsidRDefault="0016249A" w:rsidP="004A63B3">
      <w:pPr>
        <w:spacing w:line="180" w:lineRule="exact"/>
        <w:jc w:val="left"/>
        <w:rPr>
          <w:rFonts w:ascii="ＭＳ 明朝" w:hAnsi="ＭＳ 明朝" w:hint="eastAsia"/>
          <w:sz w:val="24"/>
        </w:rPr>
      </w:pPr>
    </w:p>
    <w:p w:rsidR="0016249A" w:rsidRPr="0016249A" w:rsidRDefault="00B123D7" w:rsidP="00B123D7">
      <w:pPr>
        <w:jc w:val="left"/>
        <w:rPr>
          <w:rFonts w:ascii="ＭＳ 明朝" w:hAnsi="ＭＳ 明朝"/>
          <w:sz w:val="24"/>
        </w:rPr>
      </w:pPr>
      <w:r>
        <w:rPr>
          <w:rFonts w:ascii="ＭＳ 明朝" w:hAnsi="ＭＳ 明朝"/>
          <w:sz w:val="24"/>
        </w:rPr>
        <w:t xml:space="preserve">　</w:t>
      </w:r>
      <w:r w:rsidR="0016249A" w:rsidRPr="0016249A">
        <w:rPr>
          <w:rFonts w:ascii="ＭＳ 明朝" w:hAnsi="ＭＳ 明朝" w:hint="eastAsia"/>
          <w:sz w:val="24"/>
        </w:rPr>
        <w:t xml:space="preserve">　　附　則</w:t>
      </w:r>
    </w:p>
    <w:p w:rsidR="0016249A" w:rsidRPr="0016249A" w:rsidRDefault="00B123D7" w:rsidP="0016249A">
      <w:pPr>
        <w:jc w:val="left"/>
        <w:rPr>
          <w:rFonts w:ascii="ＭＳ 明朝" w:hAnsi="ＭＳ 明朝" w:hint="eastAsia"/>
          <w:sz w:val="24"/>
        </w:rPr>
      </w:pPr>
      <w:r>
        <w:rPr>
          <w:rFonts w:ascii="ＭＳ 明朝" w:hAnsi="ＭＳ 明朝"/>
          <w:sz w:val="24"/>
        </w:rPr>
        <w:t xml:space="preserve">　</w:t>
      </w:r>
      <w:r w:rsidR="0016249A" w:rsidRPr="0016249A">
        <w:rPr>
          <w:rFonts w:ascii="ＭＳ 明朝" w:hAnsi="ＭＳ 明朝" w:hint="eastAsia"/>
          <w:sz w:val="24"/>
        </w:rPr>
        <w:t>この要綱は、平成24年12月25日から施行する。</w:t>
      </w:r>
    </w:p>
    <w:p w:rsidR="0016249A" w:rsidRPr="00B123D7" w:rsidRDefault="0016249A" w:rsidP="004A63B3">
      <w:pPr>
        <w:spacing w:line="180" w:lineRule="exact"/>
        <w:jc w:val="left"/>
        <w:rPr>
          <w:rFonts w:ascii="ＭＳ 明朝" w:hAnsi="ＭＳ 明朝" w:hint="eastAsia"/>
          <w:sz w:val="24"/>
        </w:rPr>
      </w:pPr>
    </w:p>
    <w:p w:rsidR="0016249A" w:rsidRPr="0016249A" w:rsidRDefault="0016249A" w:rsidP="0016249A">
      <w:pPr>
        <w:jc w:val="left"/>
        <w:rPr>
          <w:rFonts w:ascii="ＭＳ 明朝" w:hAnsi="ＭＳ 明朝" w:hint="eastAsia"/>
          <w:sz w:val="24"/>
        </w:rPr>
      </w:pPr>
      <w:r w:rsidRPr="0016249A">
        <w:rPr>
          <w:rFonts w:ascii="ＭＳ 明朝" w:hAnsi="ＭＳ 明朝" w:hint="eastAsia"/>
          <w:sz w:val="24"/>
        </w:rPr>
        <w:t xml:space="preserve">　　　附　則</w:t>
      </w:r>
    </w:p>
    <w:p w:rsidR="0016249A" w:rsidRPr="0016249A" w:rsidRDefault="0016249A" w:rsidP="0016249A">
      <w:pPr>
        <w:jc w:val="left"/>
        <w:rPr>
          <w:rFonts w:ascii="ＭＳ 明朝" w:hAnsi="ＭＳ 明朝" w:hint="eastAsia"/>
          <w:sz w:val="24"/>
        </w:rPr>
      </w:pPr>
      <w:r w:rsidRPr="0016249A">
        <w:rPr>
          <w:rFonts w:ascii="ＭＳ 明朝" w:hAnsi="ＭＳ 明朝" w:hint="eastAsia"/>
          <w:sz w:val="24"/>
        </w:rPr>
        <w:t xml:space="preserve">　この要綱は、平成26年９月11日から施行する。</w:t>
      </w:r>
    </w:p>
    <w:p w:rsidR="001F3C05" w:rsidRDefault="001F3C05" w:rsidP="004A63B3">
      <w:pPr>
        <w:spacing w:line="180" w:lineRule="exact"/>
        <w:jc w:val="left"/>
        <w:rPr>
          <w:rFonts w:ascii="ＭＳ 明朝" w:hAnsi="ＭＳ 明朝" w:hint="eastAsia"/>
          <w:sz w:val="24"/>
        </w:rPr>
      </w:pPr>
    </w:p>
    <w:p w:rsidR="009813A0" w:rsidRPr="0016249A" w:rsidRDefault="009813A0" w:rsidP="009813A0">
      <w:pPr>
        <w:jc w:val="left"/>
        <w:rPr>
          <w:rFonts w:ascii="ＭＳ 明朝" w:hAnsi="ＭＳ 明朝" w:hint="eastAsia"/>
          <w:sz w:val="24"/>
        </w:rPr>
      </w:pPr>
      <w:r w:rsidRPr="0016249A">
        <w:rPr>
          <w:rFonts w:ascii="ＭＳ 明朝" w:hAnsi="ＭＳ 明朝" w:hint="eastAsia"/>
          <w:sz w:val="24"/>
        </w:rPr>
        <w:t xml:space="preserve">　</w:t>
      </w:r>
      <w:r>
        <w:rPr>
          <w:rFonts w:ascii="ＭＳ 明朝" w:hAnsi="ＭＳ 明朝" w:hint="eastAsia"/>
          <w:sz w:val="24"/>
        </w:rPr>
        <w:t xml:space="preserve">　　</w:t>
      </w:r>
      <w:r w:rsidRPr="0016249A">
        <w:rPr>
          <w:rFonts w:ascii="ＭＳ 明朝" w:hAnsi="ＭＳ 明朝" w:hint="eastAsia"/>
          <w:sz w:val="24"/>
        </w:rPr>
        <w:t>附　則</w:t>
      </w:r>
    </w:p>
    <w:p w:rsidR="00821464" w:rsidRDefault="009813A0" w:rsidP="00821464">
      <w:pPr>
        <w:jc w:val="left"/>
        <w:rPr>
          <w:rFonts w:ascii="ＭＳ 明朝" w:hAnsi="ＭＳ 明朝" w:hint="eastAsia"/>
          <w:sz w:val="24"/>
        </w:rPr>
      </w:pPr>
      <w:r w:rsidRPr="0016249A">
        <w:rPr>
          <w:rFonts w:ascii="ＭＳ 明朝" w:hAnsi="ＭＳ 明朝" w:hint="eastAsia"/>
          <w:sz w:val="24"/>
        </w:rPr>
        <w:t xml:space="preserve">　この要綱は、平成</w:t>
      </w:r>
      <w:r>
        <w:rPr>
          <w:rFonts w:ascii="ＭＳ 明朝" w:hAnsi="ＭＳ 明朝" w:hint="eastAsia"/>
          <w:sz w:val="24"/>
        </w:rPr>
        <w:t>27</w:t>
      </w:r>
      <w:r w:rsidRPr="0016249A">
        <w:rPr>
          <w:rFonts w:ascii="ＭＳ 明朝" w:hAnsi="ＭＳ 明朝" w:hint="eastAsia"/>
          <w:sz w:val="24"/>
        </w:rPr>
        <w:t>年</w:t>
      </w:r>
      <w:r w:rsidR="00FB2054">
        <w:rPr>
          <w:rFonts w:ascii="ＭＳ 明朝" w:hAnsi="ＭＳ 明朝" w:hint="eastAsia"/>
          <w:sz w:val="24"/>
        </w:rPr>
        <w:t>11</w:t>
      </w:r>
      <w:r w:rsidRPr="0016249A">
        <w:rPr>
          <w:rFonts w:ascii="ＭＳ 明朝" w:hAnsi="ＭＳ 明朝" w:hint="eastAsia"/>
          <w:sz w:val="24"/>
        </w:rPr>
        <w:t>月</w:t>
      </w:r>
      <w:r w:rsidR="00FB2054">
        <w:rPr>
          <w:rFonts w:ascii="ＭＳ 明朝" w:hAnsi="ＭＳ 明朝" w:hint="eastAsia"/>
          <w:sz w:val="24"/>
        </w:rPr>
        <w:t>17</w:t>
      </w:r>
      <w:r w:rsidRPr="0016249A">
        <w:rPr>
          <w:rFonts w:ascii="ＭＳ 明朝" w:hAnsi="ＭＳ 明朝" w:hint="eastAsia"/>
          <w:sz w:val="24"/>
        </w:rPr>
        <w:t>日から施行する。</w:t>
      </w:r>
    </w:p>
    <w:p w:rsidR="00821464" w:rsidRDefault="00821464" w:rsidP="00821464">
      <w:pPr>
        <w:jc w:val="left"/>
        <w:rPr>
          <w:rFonts w:ascii="ＭＳ 明朝" w:hAnsi="ＭＳ 明朝" w:hint="eastAsia"/>
          <w:sz w:val="24"/>
        </w:rPr>
      </w:pPr>
    </w:p>
    <w:p w:rsidR="00821464" w:rsidRPr="0016249A" w:rsidRDefault="00821464" w:rsidP="00821464">
      <w:pPr>
        <w:jc w:val="left"/>
        <w:rPr>
          <w:rFonts w:ascii="ＭＳ 明朝" w:hAnsi="ＭＳ 明朝" w:hint="eastAsia"/>
          <w:sz w:val="24"/>
        </w:rPr>
      </w:pPr>
      <w:r w:rsidRPr="0016249A">
        <w:rPr>
          <w:rFonts w:ascii="ＭＳ 明朝" w:hAnsi="ＭＳ 明朝" w:hint="eastAsia"/>
          <w:sz w:val="24"/>
        </w:rPr>
        <w:t xml:space="preserve">　</w:t>
      </w:r>
      <w:r>
        <w:rPr>
          <w:rFonts w:ascii="ＭＳ 明朝" w:hAnsi="ＭＳ 明朝" w:hint="eastAsia"/>
          <w:sz w:val="24"/>
        </w:rPr>
        <w:t xml:space="preserve">　　</w:t>
      </w:r>
      <w:r w:rsidRPr="0016249A">
        <w:rPr>
          <w:rFonts w:ascii="ＭＳ 明朝" w:hAnsi="ＭＳ 明朝" w:hint="eastAsia"/>
          <w:sz w:val="24"/>
        </w:rPr>
        <w:t>附　則</w:t>
      </w:r>
    </w:p>
    <w:p w:rsidR="009813A0" w:rsidRPr="00821464" w:rsidRDefault="00821464" w:rsidP="004A63B3">
      <w:pPr>
        <w:jc w:val="left"/>
        <w:rPr>
          <w:rFonts w:ascii="ＭＳ 明朝" w:hAnsi="ＭＳ 明朝" w:hint="eastAsia"/>
          <w:sz w:val="24"/>
        </w:rPr>
      </w:pPr>
      <w:r w:rsidRPr="0016249A">
        <w:rPr>
          <w:rFonts w:ascii="ＭＳ 明朝" w:hAnsi="ＭＳ 明朝" w:hint="eastAsia"/>
          <w:sz w:val="24"/>
        </w:rPr>
        <w:t xml:space="preserve">　この要綱は、平成</w:t>
      </w:r>
      <w:r>
        <w:rPr>
          <w:rFonts w:ascii="ＭＳ 明朝" w:hAnsi="ＭＳ 明朝" w:hint="eastAsia"/>
          <w:sz w:val="24"/>
        </w:rPr>
        <w:t>28</w:t>
      </w:r>
      <w:r w:rsidRPr="0016249A">
        <w:rPr>
          <w:rFonts w:ascii="ＭＳ 明朝" w:hAnsi="ＭＳ 明朝" w:hint="eastAsia"/>
          <w:sz w:val="24"/>
        </w:rPr>
        <w:t>年</w:t>
      </w:r>
      <w:r>
        <w:rPr>
          <w:rFonts w:ascii="ＭＳ 明朝" w:hAnsi="ＭＳ 明朝" w:hint="eastAsia"/>
          <w:sz w:val="24"/>
        </w:rPr>
        <w:t>１</w:t>
      </w:r>
      <w:r w:rsidRPr="0016249A">
        <w:rPr>
          <w:rFonts w:ascii="ＭＳ 明朝" w:hAnsi="ＭＳ 明朝" w:hint="eastAsia"/>
          <w:sz w:val="24"/>
        </w:rPr>
        <w:t>月</w:t>
      </w:r>
      <w:r w:rsidR="008505F5">
        <w:rPr>
          <w:rFonts w:ascii="ＭＳ 明朝" w:hAnsi="ＭＳ 明朝" w:hint="eastAsia"/>
          <w:sz w:val="24"/>
        </w:rPr>
        <w:t>19</w:t>
      </w:r>
      <w:r w:rsidRPr="0016249A">
        <w:rPr>
          <w:rFonts w:ascii="ＭＳ 明朝" w:hAnsi="ＭＳ 明朝" w:hint="eastAsia"/>
          <w:sz w:val="24"/>
        </w:rPr>
        <w:t>日から施行する。</w:t>
      </w:r>
    </w:p>
    <w:sectPr w:rsidR="009813A0" w:rsidRPr="00821464" w:rsidSect="00821464">
      <w:pgSz w:w="11907" w:h="16840" w:code="9"/>
      <w:pgMar w:top="851" w:right="851" w:bottom="851" w:left="851" w:header="851" w:footer="992"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CA9" w:rsidRDefault="00706CA9" w:rsidP="008C2470">
      <w:r>
        <w:separator/>
      </w:r>
    </w:p>
  </w:endnote>
  <w:endnote w:type="continuationSeparator" w:id="0">
    <w:p w:rsidR="00706CA9" w:rsidRDefault="00706CA9" w:rsidP="008C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CA9" w:rsidRDefault="00706CA9" w:rsidP="008C2470">
      <w:r>
        <w:separator/>
      </w:r>
    </w:p>
  </w:footnote>
  <w:footnote w:type="continuationSeparator" w:id="0">
    <w:p w:rsidR="00706CA9" w:rsidRDefault="00706CA9" w:rsidP="008C24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C3D1D"/>
    <w:multiLevelType w:val="hybridMultilevel"/>
    <w:tmpl w:val="E2E885DE"/>
    <w:lvl w:ilvl="0" w:tplc="FE6C30C8">
      <w:start w:val="5"/>
      <w:numFmt w:val="aiueo"/>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C02FC1"/>
    <w:multiLevelType w:val="hybridMultilevel"/>
    <w:tmpl w:val="57FA80C4"/>
    <w:lvl w:ilvl="0" w:tplc="C5469FA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209D5943"/>
    <w:multiLevelType w:val="hybridMultilevel"/>
    <w:tmpl w:val="BFBAEA12"/>
    <w:lvl w:ilvl="0" w:tplc="68341CB4">
      <w:start w:val="8"/>
      <w:numFmt w:val="decimalFullWidth"/>
      <w:lvlText w:val="第%1条"/>
      <w:lvlJc w:val="left"/>
      <w:pPr>
        <w:tabs>
          <w:tab w:val="num" w:pos="720"/>
        </w:tabs>
        <w:ind w:left="720" w:hanging="7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B85180"/>
    <w:multiLevelType w:val="hybridMultilevel"/>
    <w:tmpl w:val="A858ADE4"/>
    <w:lvl w:ilvl="0" w:tplc="3C3897F2">
      <w:start w:val="1"/>
      <w:numFmt w:val="aiueo"/>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4DA21032"/>
    <w:multiLevelType w:val="hybridMultilevel"/>
    <w:tmpl w:val="33C2145C"/>
    <w:lvl w:ilvl="0" w:tplc="8C702C18">
      <w:start w:val="1"/>
      <w:numFmt w:val="iroha"/>
      <w:lvlText w:val="(%1)"/>
      <w:lvlJc w:val="left"/>
      <w:pPr>
        <w:tabs>
          <w:tab w:val="num" w:pos="1200"/>
        </w:tabs>
        <w:ind w:left="1200" w:hanging="480"/>
      </w:pPr>
      <w:rPr>
        <w:rFonts w:ascii="Times New Roman" w:eastAsia="Times New Roman" w:hAnsi="Times New Roman" w:cs="Times New Roman"/>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51223F08"/>
    <w:multiLevelType w:val="hybridMultilevel"/>
    <w:tmpl w:val="88F22858"/>
    <w:lvl w:ilvl="0" w:tplc="1054E0D2">
      <w:start w:val="1"/>
      <w:numFmt w:val="decimal"/>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6" w15:restartNumberingAfterBreak="0">
    <w:nsid w:val="629233FD"/>
    <w:multiLevelType w:val="hybridMultilevel"/>
    <w:tmpl w:val="72940534"/>
    <w:lvl w:ilvl="0" w:tplc="C35E7D74">
      <w:start w:val="4"/>
      <w:numFmt w:val="aiueo"/>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9E07F6C"/>
    <w:multiLevelType w:val="hybridMultilevel"/>
    <w:tmpl w:val="941676CC"/>
    <w:lvl w:ilvl="0" w:tplc="051EB028">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4A230B4"/>
    <w:multiLevelType w:val="hybridMultilevel"/>
    <w:tmpl w:val="0518C83C"/>
    <w:lvl w:ilvl="0" w:tplc="09B25A7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6754AEA"/>
    <w:multiLevelType w:val="hybridMultilevel"/>
    <w:tmpl w:val="3EBCFDD0"/>
    <w:lvl w:ilvl="0" w:tplc="745A0B6A">
      <w:start w:val="3"/>
      <w:numFmt w:val="aiueo"/>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7"/>
  </w:num>
  <w:num w:numId="3">
    <w:abstractNumId w:val="4"/>
  </w:num>
  <w:num w:numId="4">
    <w:abstractNumId w:val="5"/>
  </w:num>
  <w:num w:numId="5">
    <w:abstractNumId w:val="3"/>
  </w:num>
  <w:num w:numId="6">
    <w:abstractNumId w:val="9"/>
  </w:num>
  <w:num w:numId="7">
    <w:abstractNumId w:val="6"/>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C8E"/>
    <w:rsid w:val="00004F77"/>
    <w:rsid w:val="00005ECF"/>
    <w:rsid w:val="00011780"/>
    <w:rsid w:val="00026B71"/>
    <w:rsid w:val="00027AFE"/>
    <w:rsid w:val="00027C87"/>
    <w:rsid w:val="00035A75"/>
    <w:rsid w:val="0004445B"/>
    <w:rsid w:val="00045BA5"/>
    <w:rsid w:val="00047597"/>
    <w:rsid w:val="000529A5"/>
    <w:rsid w:val="0005569C"/>
    <w:rsid w:val="00074460"/>
    <w:rsid w:val="000802B3"/>
    <w:rsid w:val="00082C73"/>
    <w:rsid w:val="000925DC"/>
    <w:rsid w:val="000A4A17"/>
    <w:rsid w:val="000B16BE"/>
    <w:rsid w:val="000B577F"/>
    <w:rsid w:val="000B71A9"/>
    <w:rsid w:val="000C6958"/>
    <w:rsid w:val="000D38EC"/>
    <w:rsid w:val="000D5EE0"/>
    <w:rsid w:val="000D65C3"/>
    <w:rsid w:val="000D6E13"/>
    <w:rsid w:val="000F4367"/>
    <w:rsid w:val="00101C08"/>
    <w:rsid w:val="001124D2"/>
    <w:rsid w:val="001248E8"/>
    <w:rsid w:val="00132DA6"/>
    <w:rsid w:val="00143E4A"/>
    <w:rsid w:val="00146BEE"/>
    <w:rsid w:val="0016162A"/>
    <w:rsid w:val="00161D76"/>
    <w:rsid w:val="0016249A"/>
    <w:rsid w:val="00172BBD"/>
    <w:rsid w:val="001850DC"/>
    <w:rsid w:val="001861F7"/>
    <w:rsid w:val="00190C99"/>
    <w:rsid w:val="001A03AA"/>
    <w:rsid w:val="001A29D6"/>
    <w:rsid w:val="001A30F5"/>
    <w:rsid w:val="001A3BB7"/>
    <w:rsid w:val="001B01E6"/>
    <w:rsid w:val="001B2BD2"/>
    <w:rsid w:val="001C1A6B"/>
    <w:rsid w:val="001C480E"/>
    <w:rsid w:val="001D20D8"/>
    <w:rsid w:val="001D5C0E"/>
    <w:rsid w:val="001D66F8"/>
    <w:rsid w:val="001F0EF6"/>
    <w:rsid w:val="001F10E8"/>
    <w:rsid w:val="001F3C05"/>
    <w:rsid w:val="001F405F"/>
    <w:rsid w:val="001F488F"/>
    <w:rsid w:val="001F5804"/>
    <w:rsid w:val="002010AA"/>
    <w:rsid w:val="002067E2"/>
    <w:rsid w:val="00220AC9"/>
    <w:rsid w:val="00237717"/>
    <w:rsid w:val="00241258"/>
    <w:rsid w:val="00245625"/>
    <w:rsid w:val="00251B6F"/>
    <w:rsid w:val="0025649D"/>
    <w:rsid w:val="00261056"/>
    <w:rsid w:val="00264600"/>
    <w:rsid w:val="002661CE"/>
    <w:rsid w:val="0027153E"/>
    <w:rsid w:val="00285936"/>
    <w:rsid w:val="00290027"/>
    <w:rsid w:val="002906D6"/>
    <w:rsid w:val="00292499"/>
    <w:rsid w:val="00292569"/>
    <w:rsid w:val="002A0717"/>
    <w:rsid w:val="002A261F"/>
    <w:rsid w:val="002B0426"/>
    <w:rsid w:val="002B7C5A"/>
    <w:rsid w:val="002D14FB"/>
    <w:rsid w:val="002F0A8E"/>
    <w:rsid w:val="00310EDF"/>
    <w:rsid w:val="00325059"/>
    <w:rsid w:val="00325E52"/>
    <w:rsid w:val="00334324"/>
    <w:rsid w:val="0035070F"/>
    <w:rsid w:val="00352FF1"/>
    <w:rsid w:val="00353A7A"/>
    <w:rsid w:val="00366400"/>
    <w:rsid w:val="00371AA6"/>
    <w:rsid w:val="00374E65"/>
    <w:rsid w:val="00384A40"/>
    <w:rsid w:val="003942EC"/>
    <w:rsid w:val="00396EE2"/>
    <w:rsid w:val="003A2782"/>
    <w:rsid w:val="003A41FA"/>
    <w:rsid w:val="003A7291"/>
    <w:rsid w:val="003B6E24"/>
    <w:rsid w:val="003C30FE"/>
    <w:rsid w:val="003D7C67"/>
    <w:rsid w:val="003F7EF9"/>
    <w:rsid w:val="00437D78"/>
    <w:rsid w:val="00452DEA"/>
    <w:rsid w:val="00457D57"/>
    <w:rsid w:val="0046038C"/>
    <w:rsid w:val="00461B24"/>
    <w:rsid w:val="004643EB"/>
    <w:rsid w:val="004668A1"/>
    <w:rsid w:val="0047345F"/>
    <w:rsid w:val="00480469"/>
    <w:rsid w:val="00492C85"/>
    <w:rsid w:val="004A101D"/>
    <w:rsid w:val="004A63B3"/>
    <w:rsid w:val="004B4CCC"/>
    <w:rsid w:val="004B67FC"/>
    <w:rsid w:val="004C26E4"/>
    <w:rsid w:val="004D5140"/>
    <w:rsid w:val="004E08C9"/>
    <w:rsid w:val="004E586E"/>
    <w:rsid w:val="00506927"/>
    <w:rsid w:val="0051148F"/>
    <w:rsid w:val="0052231F"/>
    <w:rsid w:val="005313B9"/>
    <w:rsid w:val="005325B2"/>
    <w:rsid w:val="00532EC3"/>
    <w:rsid w:val="005340A1"/>
    <w:rsid w:val="00535509"/>
    <w:rsid w:val="00541D62"/>
    <w:rsid w:val="00557483"/>
    <w:rsid w:val="00595F62"/>
    <w:rsid w:val="00596B8E"/>
    <w:rsid w:val="005A1A3D"/>
    <w:rsid w:val="005B2200"/>
    <w:rsid w:val="005B2B49"/>
    <w:rsid w:val="005B2DC8"/>
    <w:rsid w:val="005B3C66"/>
    <w:rsid w:val="005C2A5B"/>
    <w:rsid w:val="005C5D16"/>
    <w:rsid w:val="005D5049"/>
    <w:rsid w:val="00602C1A"/>
    <w:rsid w:val="006154E9"/>
    <w:rsid w:val="0062458F"/>
    <w:rsid w:val="006300F6"/>
    <w:rsid w:val="00632A4E"/>
    <w:rsid w:val="0063666F"/>
    <w:rsid w:val="0063678E"/>
    <w:rsid w:val="00643B66"/>
    <w:rsid w:val="006535C7"/>
    <w:rsid w:val="0065731D"/>
    <w:rsid w:val="006616D5"/>
    <w:rsid w:val="00665A21"/>
    <w:rsid w:val="006709F8"/>
    <w:rsid w:val="00670A12"/>
    <w:rsid w:val="00670E63"/>
    <w:rsid w:val="00671324"/>
    <w:rsid w:val="00674544"/>
    <w:rsid w:val="0067503D"/>
    <w:rsid w:val="006753AC"/>
    <w:rsid w:val="006775FD"/>
    <w:rsid w:val="006C63ED"/>
    <w:rsid w:val="006F0730"/>
    <w:rsid w:val="006F3CD6"/>
    <w:rsid w:val="00704C60"/>
    <w:rsid w:val="00706CA9"/>
    <w:rsid w:val="007168D5"/>
    <w:rsid w:val="0072395D"/>
    <w:rsid w:val="00723D62"/>
    <w:rsid w:val="007312EC"/>
    <w:rsid w:val="00733BF2"/>
    <w:rsid w:val="00745EA5"/>
    <w:rsid w:val="007468A3"/>
    <w:rsid w:val="007514DF"/>
    <w:rsid w:val="00751BDF"/>
    <w:rsid w:val="007531C4"/>
    <w:rsid w:val="007539AC"/>
    <w:rsid w:val="0075710D"/>
    <w:rsid w:val="00757E00"/>
    <w:rsid w:val="007659D1"/>
    <w:rsid w:val="007828B7"/>
    <w:rsid w:val="00783C20"/>
    <w:rsid w:val="007945C2"/>
    <w:rsid w:val="00795E7A"/>
    <w:rsid w:val="007B0D3F"/>
    <w:rsid w:val="007B4C80"/>
    <w:rsid w:val="007D231E"/>
    <w:rsid w:val="007E2538"/>
    <w:rsid w:val="007E7800"/>
    <w:rsid w:val="007F337A"/>
    <w:rsid w:val="007F3CFD"/>
    <w:rsid w:val="008006D2"/>
    <w:rsid w:val="00814614"/>
    <w:rsid w:val="00821464"/>
    <w:rsid w:val="008325C9"/>
    <w:rsid w:val="008505F5"/>
    <w:rsid w:val="0086387D"/>
    <w:rsid w:val="00865084"/>
    <w:rsid w:val="00871149"/>
    <w:rsid w:val="00871606"/>
    <w:rsid w:val="00875FF4"/>
    <w:rsid w:val="00876733"/>
    <w:rsid w:val="00876BBD"/>
    <w:rsid w:val="0088534E"/>
    <w:rsid w:val="00897EA5"/>
    <w:rsid w:val="008A3351"/>
    <w:rsid w:val="008A72B7"/>
    <w:rsid w:val="008B7304"/>
    <w:rsid w:val="008C2470"/>
    <w:rsid w:val="008C50D6"/>
    <w:rsid w:val="008C6243"/>
    <w:rsid w:val="008D6BEE"/>
    <w:rsid w:val="008E5D4F"/>
    <w:rsid w:val="009030CA"/>
    <w:rsid w:val="00906D75"/>
    <w:rsid w:val="00921366"/>
    <w:rsid w:val="00935A73"/>
    <w:rsid w:val="00950101"/>
    <w:rsid w:val="009524B0"/>
    <w:rsid w:val="00971A70"/>
    <w:rsid w:val="009725D1"/>
    <w:rsid w:val="00976721"/>
    <w:rsid w:val="00980E5A"/>
    <w:rsid w:val="009813A0"/>
    <w:rsid w:val="00986DA3"/>
    <w:rsid w:val="00987005"/>
    <w:rsid w:val="00990FD1"/>
    <w:rsid w:val="009925C9"/>
    <w:rsid w:val="009945BA"/>
    <w:rsid w:val="009D0897"/>
    <w:rsid w:val="009E3B40"/>
    <w:rsid w:val="009E6EDA"/>
    <w:rsid w:val="00A01787"/>
    <w:rsid w:val="00A030E9"/>
    <w:rsid w:val="00A07077"/>
    <w:rsid w:val="00A07C8E"/>
    <w:rsid w:val="00A30742"/>
    <w:rsid w:val="00A32C73"/>
    <w:rsid w:val="00A33449"/>
    <w:rsid w:val="00A36E82"/>
    <w:rsid w:val="00A45874"/>
    <w:rsid w:val="00A524D2"/>
    <w:rsid w:val="00A53566"/>
    <w:rsid w:val="00A5458D"/>
    <w:rsid w:val="00A577CD"/>
    <w:rsid w:val="00A57FCE"/>
    <w:rsid w:val="00A60245"/>
    <w:rsid w:val="00A66FE6"/>
    <w:rsid w:val="00A71D77"/>
    <w:rsid w:val="00A73AFE"/>
    <w:rsid w:val="00A90946"/>
    <w:rsid w:val="00AA3DAF"/>
    <w:rsid w:val="00AB1B19"/>
    <w:rsid w:val="00AB591F"/>
    <w:rsid w:val="00AB6753"/>
    <w:rsid w:val="00AC008B"/>
    <w:rsid w:val="00AC61B7"/>
    <w:rsid w:val="00AC765A"/>
    <w:rsid w:val="00AD12BF"/>
    <w:rsid w:val="00AD3047"/>
    <w:rsid w:val="00AF4170"/>
    <w:rsid w:val="00B04742"/>
    <w:rsid w:val="00B05A53"/>
    <w:rsid w:val="00B070FF"/>
    <w:rsid w:val="00B11E32"/>
    <w:rsid w:val="00B123D7"/>
    <w:rsid w:val="00B23F00"/>
    <w:rsid w:val="00B33886"/>
    <w:rsid w:val="00B47A35"/>
    <w:rsid w:val="00B52E25"/>
    <w:rsid w:val="00B55A1E"/>
    <w:rsid w:val="00B56AF8"/>
    <w:rsid w:val="00B65EA6"/>
    <w:rsid w:val="00B71143"/>
    <w:rsid w:val="00B7495E"/>
    <w:rsid w:val="00B74C72"/>
    <w:rsid w:val="00B81663"/>
    <w:rsid w:val="00B8388D"/>
    <w:rsid w:val="00B8673D"/>
    <w:rsid w:val="00B86E79"/>
    <w:rsid w:val="00B929B9"/>
    <w:rsid w:val="00B950B5"/>
    <w:rsid w:val="00BA7E30"/>
    <w:rsid w:val="00BB0AB0"/>
    <w:rsid w:val="00BB3348"/>
    <w:rsid w:val="00BB4A93"/>
    <w:rsid w:val="00BB63BF"/>
    <w:rsid w:val="00BC1875"/>
    <w:rsid w:val="00BC2170"/>
    <w:rsid w:val="00BC4A12"/>
    <w:rsid w:val="00BC7547"/>
    <w:rsid w:val="00BC787C"/>
    <w:rsid w:val="00BD25D2"/>
    <w:rsid w:val="00BD2849"/>
    <w:rsid w:val="00BE2918"/>
    <w:rsid w:val="00BF3578"/>
    <w:rsid w:val="00C04414"/>
    <w:rsid w:val="00C15366"/>
    <w:rsid w:val="00C168BD"/>
    <w:rsid w:val="00C222C6"/>
    <w:rsid w:val="00C26033"/>
    <w:rsid w:val="00C44D30"/>
    <w:rsid w:val="00C542F4"/>
    <w:rsid w:val="00C74769"/>
    <w:rsid w:val="00C75CF0"/>
    <w:rsid w:val="00C77555"/>
    <w:rsid w:val="00C81FC5"/>
    <w:rsid w:val="00C91311"/>
    <w:rsid w:val="00C91369"/>
    <w:rsid w:val="00C923FC"/>
    <w:rsid w:val="00C97567"/>
    <w:rsid w:val="00CA2C89"/>
    <w:rsid w:val="00CA42BC"/>
    <w:rsid w:val="00CC1584"/>
    <w:rsid w:val="00CD21F0"/>
    <w:rsid w:val="00CD590D"/>
    <w:rsid w:val="00CE1B19"/>
    <w:rsid w:val="00CF3163"/>
    <w:rsid w:val="00CF52A5"/>
    <w:rsid w:val="00D02192"/>
    <w:rsid w:val="00D049C2"/>
    <w:rsid w:val="00D2296B"/>
    <w:rsid w:val="00D42E01"/>
    <w:rsid w:val="00D454B4"/>
    <w:rsid w:val="00D51738"/>
    <w:rsid w:val="00D53073"/>
    <w:rsid w:val="00D626BF"/>
    <w:rsid w:val="00D7141A"/>
    <w:rsid w:val="00D72BBF"/>
    <w:rsid w:val="00D74641"/>
    <w:rsid w:val="00D90452"/>
    <w:rsid w:val="00D90532"/>
    <w:rsid w:val="00DA788A"/>
    <w:rsid w:val="00DB390A"/>
    <w:rsid w:val="00DB596B"/>
    <w:rsid w:val="00DB659B"/>
    <w:rsid w:val="00DC0314"/>
    <w:rsid w:val="00DC5772"/>
    <w:rsid w:val="00DD180B"/>
    <w:rsid w:val="00DD19F5"/>
    <w:rsid w:val="00DE0089"/>
    <w:rsid w:val="00DE709A"/>
    <w:rsid w:val="00DF12E5"/>
    <w:rsid w:val="00DF6F60"/>
    <w:rsid w:val="00E1031C"/>
    <w:rsid w:val="00E11021"/>
    <w:rsid w:val="00E14DE5"/>
    <w:rsid w:val="00E35B05"/>
    <w:rsid w:val="00E45AA1"/>
    <w:rsid w:val="00E55DEF"/>
    <w:rsid w:val="00E60300"/>
    <w:rsid w:val="00E6070A"/>
    <w:rsid w:val="00E63525"/>
    <w:rsid w:val="00E676FA"/>
    <w:rsid w:val="00E71F5F"/>
    <w:rsid w:val="00E73360"/>
    <w:rsid w:val="00E767A6"/>
    <w:rsid w:val="00E7777A"/>
    <w:rsid w:val="00E851FF"/>
    <w:rsid w:val="00E87A95"/>
    <w:rsid w:val="00E96FA4"/>
    <w:rsid w:val="00E9752C"/>
    <w:rsid w:val="00EA0BFF"/>
    <w:rsid w:val="00EB1BD4"/>
    <w:rsid w:val="00EB3865"/>
    <w:rsid w:val="00EB3E00"/>
    <w:rsid w:val="00EC234C"/>
    <w:rsid w:val="00EE47A4"/>
    <w:rsid w:val="00F02612"/>
    <w:rsid w:val="00F03C53"/>
    <w:rsid w:val="00F13DCA"/>
    <w:rsid w:val="00F21A7E"/>
    <w:rsid w:val="00F2351D"/>
    <w:rsid w:val="00F2786E"/>
    <w:rsid w:val="00F36C29"/>
    <w:rsid w:val="00F4050B"/>
    <w:rsid w:val="00F45D83"/>
    <w:rsid w:val="00F45E35"/>
    <w:rsid w:val="00F4614F"/>
    <w:rsid w:val="00F53951"/>
    <w:rsid w:val="00F63346"/>
    <w:rsid w:val="00F73EE2"/>
    <w:rsid w:val="00F82FF8"/>
    <w:rsid w:val="00F93D5D"/>
    <w:rsid w:val="00F97E03"/>
    <w:rsid w:val="00FA1ECF"/>
    <w:rsid w:val="00FB2054"/>
    <w:rsid w:val="00FC1B28"/>
    <w:rsid w:val="00FC2AAF"/>
    <w:rsid w:val="00FE0A04"/>
    <w:rsid w:val="00FF1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624A2EA-6812-44D5-8A46-CD5E9E6C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07C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FC2AAF"/>
    <w:pPr>
      <w:adjustRightInd w:val="0"/>
      <w:spacing w:line="400" w:lineRule="exact"/>
      <w:ind w:leftChars="342" w:left="958" w:hangingChars="100" w:hanging="240"/>
      <w:textAlignment w:val="baseline"/>
    </w:pPr>
    <w:rPr>
      <w:rFonts w:eastAsia="ＭＳ ゴシック"/>
      <w:kern w:val="0"/>
      <w:sz w:val="24"/>
      <w:szCs w:val="20"/>
    </w:rPr>
  </w:style>
  <w:style w:type="paragraph" w:styleId="a5">
    <w:name w:val="Balloon Text"/>
    <w:basedOn w:val="a"/>
    <w:semiHidden/>
    <w:rsid w:val="000B16BE"/>
    <w:rPr>
      <w:rFonts w:ascii="Arial" w:eastAsia="ＭＳ ゴシック" w:hAnsi="Arial"/>
      <w:sz w:val="18"/>
      <w:szCs w:val="18"/>
    </w:rPr>
  </w:style>
  <w:style w:type="paragraph" w:customStyle="1" w:styleId="a6">
    <w:name w:val="一太郎"/>
    <w:rsid w:val="00082C73"/>
    <w:pPr>
      <w:widowControl w:val="0"/>
      <w:wordWrap w:val="0"/>
      <w:autoSpaceDE w:val="0"/>
      <w:autoSpaceDN w:val="0"/>
      <w:adjustRightInd w:val="0"/>
      <w:spacing w:line="410" w:lineRule="exact"/>
      <w:jc w:val="both"/>
    </w:pPr>
    <w:rPr>
      <w:rFonts w:ascii="Times New Roman" w:hAnsi="Times New Roman" w:cs="ＭＳ 明朝"/>
      <w:spacing w:val="19"/>
      <w:sz w:val="21"/>
      <w:szCs w:val="21"/>
    </w:rPr>
  </w:style>
  <w:style w:type="paragraph" w:styleId="a7">
    <w:name w:val="Note Heading"/>
    <w:basedOn w:val="a"/>
    <w:next w:val="a"/>
    <w:rsid w:val="00EC234C"/>
    <w:pPr>
      <w:adjustRightInd w:val="0"/>
      <w:spacing w:line="360" w:lineRule="atLeast"/>
      <w:jc w:val="center"/>
      <w:textAlignment w:val="baseline"/>
    </w:pPr>
    <w:rPr>
      <w:rFonts w:ascii="ＭＳ 明朝" w:hAnsi="ＭＳ 明朝"/>
      <w:kern w:val="0"/>
      <w:szCs w:val="21"/>
    </w:rPr>
  </w:style>
  <w:style w:type="paragraph" w:styleId="a8">
    <w:name w:val="Closing"/>
    <w:basedOn w:val="a"/>
    <w:rsid w:val="00EC234C"/>
    <w:pPr>
      <w:adjustRightInd w:val="0"/>
      <w:spacing w:line="360" w:lineRule="atLeast"/>
      <w:jc w:val="right"/>
      <w:textAlignment w:val="baseline"/>
    </w:pPr>
    <w:rPr>
      <w:rFonts w:ascii="ＭＳ 明朝" w:hAnsi="ＭＳ 明朝"/>
      <w:kern w:val="0"/>
      <w:szCs w:val="21"/>
    </w:rPr>
  </w:style>
  <w:style w:type="paragraph" w:styleId="a9">
    <w:name w:val="header"/>
    <w:basedOn w:val="a"/>
    <w:link w:val="aa"/>
    <w:rsid w:val="008C2470"/>
    <w:pPr>
      <w:tabs>
        <w:tab w:val="center" w:pos="4252"/>
        <w:tab w:val="right" w:pos="8504"/>
      </w:tabs>
      <w:snapToGrid w:val="0"/>
    </w:pPr>
  </w:style>
  <w:style w:type="character" w:customStyle="1" w:styleId="aa">
    <w:name w:val="ヘッダー (文字)"/>
    <w:basedOn w:val="a0"/>
    <w:link w:val="a9"/>
    <w:rsid w:val="008C2470"/>
    <w:rPr>
      <w:kern w:val="2"/>
      <w:sz w:val="21"/>
      <w:szCs w:val="24"/>
    </w:rPr>
  </w:style>
  <w:style w:type="paragraph" w:styleId="ab">
    <w:name w:val="footer"/>
    <w:basedOn w:val="a"/>
    <w:link w:val="ac"/>
    <w:rsid w:val="008C2470"/>
    <w:pPr>
      <w:tabs>
        <w:tab w:val="center" w:pos="4252"/>
        <w:tab w:val="right" w:pos="8504"/>
      </w:tabs>
      <w:snapToGrid w:val="0"/>
    </w:pPr>
  </w:style>
  <w:style w:type="character" w:customStyle="1" w:styleId="ac">
    <w:name w:val="フッター (文字)"/>
    <w:basedOn w:val="a0"/>
    <w:link w:val="ab"/>
    <w:rsid w:val="008C24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64594">
      <w:bodyDiv w:val="1"/>
      <w:marLeft w:val="0"/>
      <w:marRight w:val="0"/>
      <w:marTop w:val="0"/>
      <w:marBottom w:val="0"/>
      <w:divBdr>
        <w:top w:val="none" w:sz="0" w:space="0" w:color="auto"/>
        <w:left w:val="none" w:sz="0" w:space="0" w:color="auto"/>
        <w:bottom w:val="none" w:sz="0" w:space="0" w:color="auto"/>
        <w:right w:val="none" w:sz="0" w:space="0" w:color="auto"/>
      </w:divBdr>
    </w:div>
    <w:div w:id="808010355">
      <w:bodyDiv w:val="1"/>
      <w:marLeft w:val="0"/>
      <w:marRight w:val="0"/>
      <w:marTop w:val="0"/>
      <w:marBottom w:val="0"/>
      <w:divBdr>
        <w:top w:val="none" w:sz="0" w:space="0" w:color="auto"/>
        <w:left w:val="none" w:sz="0" w:space="0" w:color="auto"/>
        <w:bottom w:val="none" w:sz="0" w:space="0" w:color="auto"/>
        <w:right w:val="none" w:sz="0" w:space="0" w:color="auto"/>
      </w:divBdr>
    </w:div>
    <w:div w:id="1564217906">
      <w:bodyDiv w:val="1"/>
      <w:marLeft w:val="0"/>
      <w:marRight w:val="0"/>
      <w:marTop w:val="0"/>
      <w:marBottom w:val="0"/>
      <w:divBdr>
        <w:top w:val="none" w:sz="0" w:space="0" w:color="auto"/>
        <w:left w:val="none" w:sz="0" w:space="0" w:color="auto"/>
        <w:bottom w:val="none" w:sz="0" w:space="0" w:color="auto"/>
        <w:right w:val="none" w:sz="0" w:space="0" w:color="auto"/>
      </w:divBdr>
    </w:div>
    <w:div w:id="161867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0D630-99AC-434F-B1BC-727E8AF5A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735</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福岡県地域支援事業交付金交付要綱新旧対照表</vt:lpstr>
      <vt:lpstr>福岡県地域支援事業交付金交付要綱新旧対照表</vt:lpstr>
    </vt:vector>
  </TitlesOfParts>
  <Company>福岡県</Company>
  <LinksUpToDate>false</LinksUpToDate>
  <CharactersWithSpaces>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福岡県地域支援事業交付金交付要綱新旧対照表</dc:title>
  <dc:subject/>
  <dc:creator>user</dc:creator>
  <cp:keywords/>
  <cp:lastModifiedBy>福岡県</cp:lastModifiedBy>
  <cp:revision>3</cp:revision>
  <cp:lastPrinted>2016-01-20T02:06:00Z</cp:lastPrinted>
  <dcterms:created xsi:type="dcterms:W3CDTF">2024-08-30T04:37:00Z</dcterms:created>
  <dcterms:modified xsi:type="dcterms:W3CDTF">2024-08-30T04:39:00Z</dcterms:modified>
</cp:coreProperties>
</file>