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F5" w:rsidRDefault="00FA39F5">
      <w:pPr>
        <w:pStyle w:val="a3"/>
        <w:jc w:val="center"/>
        <w:rPr>
          <w:spacing w:val="0"/>
        </w:rPr>
      </w:pPr>
      <w:r>
        <w:rPr>
          <w:rFonts w:ascii="ＭＳ ゴシック" w:hAnsi="ＭＳ ゴシック" w:hint="eastAsia"/>
          <w:sz w:val="28"/>
          <w:szCs w:val="28"/>
        </w:rPr>
        <w:t>記載要領</w:t>
      </w:r>
    </w:p>
    <w:p w:rsidR="00FA39F5" w:rsidRDefault="00FA39F5">
      <w:pPr>
        <w:pStyle w:val="a3"/>
        <w:rPr>
          <w:spacing w:val="0"/>
        </w:rPr>
      </w:pPr>
    </w:p>
    <w:p w:rsidR="00FA39F5" w:rsidRDefault="00FA39F5">
      <w:pPr>
        <w:pStyle w:val="a3"/>
        <w:rPr>
          <w:spacing w:val="0"/>
        </w:rPr>
      </w:pPr>
      <w:r>
        <w:rPr>
          <w:rFonts w:ascii="ＭＳ ゴシック" w:hAnsi="ＭＳ ゴシック" w:hint="eastAsia"/>
        </w:rPr>
        <w:t>１．共通事項</w:t>
      </w:r>
    </w:p>
    <w:p w:rsidR="00FA39F5" w:rsidRDefault="00FA39F5">
      <w:pPr>
        <w:pStyle w:val="a3"/>
        <w:ind w:left="238"/>
        <w:rPr>
          <w:spacing w:val="0"/>
        </w:rPr>
      </w:pPr>
      <w:r>
        <w:rPr>
          <w:rFonts w:ascii="HG丸ｺﾞｼｯｸM-PRO" w:eastAsia="HG丸ｺﾞｼｯｸM-PRO" w:hAnsi="HG丸ｺﾞｼｯｸM-PRO" w:cs="HG丸ｺﾞｼｯｸM-PRO" w:hint="eastAsia"/>
        </w:rPr>
        <w:t>・セルが橙色となっている項目については、プルダウン方式としていることから、自</w:t>
      </w:r>
    </w:p>
    <w:p w:rsidR="00FA39F5" w:rsidRDefault="00FA39F5">
      <w:pPr>
        <w:pStyle w:val="a3"/>
        <w:ind w:left="476"/>
        <w:rPr>
          <w:spacing w:val="0"/>
        </w:rPr>
      </w:pPr>
      <w:r>
        <w:rPr>
          <w:rFonts w:ascii="HG丸ｺﾞｼｯｸM-PRO" w:eastAsia="HG丸ｺﾞｼｯｸM-PRO" w:hAnsi="HG丸ｺﾞｼｯｸM-PRO" w:cs="HG丸ｺﾞｼｯｸM-PRO" w:hint="eastAsia"/>
        </w:rPr>
        <w:t>由に記載することなく、該当するリストの中から選択すること。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・法人ホームページや所轄庁ホームページ等において公表する場合は、代表者の年齢</w:t>
      </w:r>
    </w:p>
    <w:p w:rsidR="00FA39F5" w:rsidRDefault="00FA39F5">
      <w:pPr>
        <w:pStyle w:val="a3"/>
        <w:ind w:left="476"/>
        <w:rPr>
          <w:spacing w:val="0"/>
        </w:rPr>
      </w:pPr>
      <w:r>
        <w:rPr>
          <w:rFonts w:ascii="HG丸ｺﾞｼｯｸM-PRO" w:eastAsia="HG丸ｺﾞｼｯｸM-PRO" w:hAnsi="HG丸ｺﾞｼｯｸM-PRO" w:cs="HG丸ｺﾞｼｯｸM-PRO" w:hint="eastAsia"/>
        </w:rPr>
        <w:t>や住所の個人情報のほか、母子生活支援施設や婦人保護施設など施設所在地を公表することにより、個人又は利用者の安全に支障を来す恐れがある事項については、公表する際には、「非公表」とされた事項を空欄とした上で公表すること。</w:t>
      </w:r>
    </w:p>
    <w:p w:rsidR="00FA39F5" w:rsidRDefault="00FA39F5">
      <w:pPr>
        <w:pStyle w:val="a3"/>
        <w:rPr>
          <w:spacing w:val="0"/>
        </w:rPr>
      </w:pPr>
    </w:p>
    <w:p w:rsidR="00FA39F5" w:rsidRDefault="00FA39F5">
      <w:pPr>
        <w:pStyle w:val="a3"/>
        <w:rPr>
          <w:spacing w:val="0"/>
        </w:rPr>
      </w:pPr>
      <w:r>
        <w:rPr>
          <w:rFonts w:ascii="ＭＳ ゴシック" w:hAnsi="ＭＳ ゴシック" w:hint="eastAsia"/>
        </w:rPr>
        <w:t>２．個別事項</w:t>
      </w:r>
    </w:p>
    <w:p w:rsidR="00FA39F5" w:rsidRDefault="00FA39F5">
      <w:pPr>
        <w:pStyle w:val="a3"/>
        <w:rPr>
          <w:spacing w:val="0"/>
        </w:rPr>
      </w:pP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spacing w:val="-6"/>
          <w:bdr w:val="single" w:sz="4" w:space="0" w:color="auto"/>
        </w:rPr>
        <w:t>Ⅰ</w:t>
      </w:r>
      <w:r>
        <w:rPr>
          <w:rFonts w:ascii="HG丸ｺﾞｼｯｸM-PRO" w:eastAsia="HG丸ｺﾞｼｯｸM-PRO" w:hAnsi="HG丸ｺﾞｼｯｸM-PRO" w:cs="HG丸ｺﾞｼｯｸM-PRO" w:hint="eastAsia"/>
          <w:spacing w:val="-5"/>
          <w:bdr w:val="single" w:sz="4" w:space="0" w:color="auto"/>
        </w:rPr>
        <w:t xml:space="preserve"> </w:t>
      </w:r>
      <w:r>
        <w:rPr>
          <w:rFonts w:ascii="HG丸ｺﾞｼｯｸM-PRO" w:eastAsia="HG丸ｺﾞｼｯｸM-PRO" w:hAnsi="HG丸ｺﾞｼｯｸM-PRO" w:cs="HG丸ｺﾞｼｯｸM-PRO" w:hint="eastAsia"/>
          <w:spacing w:val="-6"/>
          <w:bdr w:val="single" w:sz="4" w:space="0" w:color="auto"/>
        </w:rPr>
        <w:t>基本情報</w:t>
      </w:r>
    </w:p>
    <w:p w:rsidR="00FA39F5" w:rsidRDefault="00FA39F5">
      <w:pPr>
        <w:pStyle w:val="a3"/>
        <w:ind w:left="238"/>
        <w:rPr>
          <w:spacing w:val="0"/>
        </w:rPr>
      </w:pPr>
      <w:r>
        <w:rPr>
          <w:rFonts w:ascii="HG丸ｺﾞｼｯｸM-PRO" w:eastAsia="HG丸ｺﾞｼｯｸM-PRO" w:hAnsi="HG丸ｺﾞｼｯｸM-PRO" w:cs="HG丸ｺﾞｼｯｸM-PRO" w:hint="eastAsia"/>
        </w:rPr>
        <w:t>・「所轄庁」欄は、各年４月１日現在における貴法人の所轄庁を「国」・「都道府県」・</w:t>
      </w:r>
    </w:p>
    <w:p w:rsidR="00FA39F5" w:rsidRDefault="00FA39F5">
      <w:pPr>
        <w:pStyle w:val="a3"/>
        <w:ind w:left="476"/>
        <w:rPr>
          <w:spacing w:val="0"/>
        </w:rPr>
      </w:pPr>
      <w:r>
        <w:rPr>
          <w:rFonts w:ascii="HG丸ｺﾞｼｯｸM-PRO" w:eastAsia="HG丸ｺﾞｼｯｸM-PRO" w:hAnsi="HG丸ｺﾞｼｯｸM-PRO" w:cs="HG丸ｺﾞｼｯｸM-PRO" w:hint="eastAsia"/>
        </w:rPr>
        <w:t>「市」のうちから選択すること。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・「代表者」欄の「年齢」及び「住所」について、公表することにより個人の安全に支</w:t>
      </w:r>
    </w:p>
    <w:p w:rsidR="00FA39F5" w:rsidRDefault="00FA39F5">
      <w:pPr>
        <w:pStyle w:val="a3"/>
        <w:ind w:left="476"/>
        <w:rPr>
          <w:spacing w:val="0"/>
        </w:rPr>
      </w:pPr>
      <w:r>
        <w:rPr>
          <w:rFonts w:ascii="HG丸ｺﾞｼｯｸM-PRO" w:eastAsia="HG丸ｺﾞｼｯｸM-PRO" w:hAnsi="HG丸ｺﾞｼｯｸM-PRO" w:cs="HG丸ｺﾞｼｯｸM-PRO" w:hint="eastAsia"/>
        </w:rPr>
        <w:t>障を来す恐れがある場合には、「公表/非公表」欄のプルダウンより「非公表」を選択した上で、「年齢」及び「住所」を記載し所轄庁へ提出すること。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・「代表者」欄の「年齢」及び「住所」について、「非公表」とした場合には、法人又</w:t>
      </w:r>
    </w:p>
    <w:p w:rsidR="00FA39F5" w:rsidRDefault="00FA39F5">
      <w:pPr>
        <w:pStyle w:val="a3"/>
        <w:ind w:left="476"/>
        <w:rPr>
          <w:spacing w:val="0"/>
        </w:rPr>
      </w:pPr>
      <w:r>
        <w:rPr>
          <w:rFonts w:ascii="HG丸ｺﾞｼｯｸM-PRO" w:eastAsia="HG丸ｺﾞｼｯｸM-PRO" w:hAnsi="HG丸ｺﾞｼｯｸM-PRO" w:cs="HG丸ｺﾞｼｯｸM-PRO" w:hint="eastAsia"/>
        </w:rPr>
        <w:t>は所轄庁において「年齢」及び「住所」を空欄とした上で公表すること。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・「就任年月日」は、「重任」ではなく、「当初」の就任年月日を記載すること。</w:t>
      </w:r>
    </w:p>
    <w:p w:rsidR="00FA39F5" w:rsidRDefault="00FA39F5">
      <w:pPr>
        <w:pStyle w:val="a3"/>
        <w:rPr>
          <w:spacing w:val="0"/>
        </w:rPr>
      </w:pPr>
    </w:p>
    <w:p w:rsidR="00FA39F5" w:rsidRDefault="00FA39F5">
      <w:pPr>
        <w:pStyle w:val="a3"/>
        <w:rPr>
          <w:spacing w:val="0"/>
        </w:rPr>
      </w:pP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spacing w:val="-6"/>
          <w:bdr w:val="single" w:sz="4" w:space="0" w:color="auto"/>
        </w:rPr>
        <w:t>Ⅱ</w:t>
      </w:r>
      <w:r>
        <w:rPr>
          <w:rFonts w:ascii="HG丸ｺﾞｼｯｸM-PRO" w:eastAsia="HG丸ｺﾞｼｯｸM-PRO" w:hAnsi="HG丸ｺﾞｼｯｸM-PRO" w:cs="HG丸ｺﾞｼｯｸM-PRO" w:hint="eastAsia"/>
          <w:spacing w:val="-5"/>
          <w:bdr w:val="single" w:sz="4" w:space="0" w:color="auto"/>
        </w:rPr>
        <w:t xml:space="preserve"> </w:t>
      </w:r>
      <w:r>
        <w:rPr>
          <w:rFonts w:ascii="HG丸ｺﾞｼｯｸM-PRO" w:eastAsia="HG丸ｺﾞｼｯｸM-PRO" w:hAnsi="HG丸ｺﾞｼｯｸM-PRO" w:cs="HG丸ｺﾞｼｯｸM-PRO" w:hint="eastAsia"/>
          <w:spacing w:val="-6"/>
          <w:bdr w:val="single" w:sz="4" w:space="0" w:color="auto"/>
        </w:rPr>
        <w:t>事業</w:t>
      </w:r>
    </w:p>
    <w:p w:rsidR="00FA39F5" w:rsidRDefault="00FA39F5">
      <w:pPr>
        <w:pStyle w:val="a3"/>
        <w:ind w:left="238"/>
        <w:rPr>
          <w:spacing w:val="0"/>
        </w:rPr>
      </w:pPr>
      <w:r>
        <w:rPr>
          <w:rFonts w:ascii="HG丸ｺﾞｼｯｸM-PRO" w:eastAsia="HG丸ｺﾞｼｯｸM-PRO" w:hAnsi="HG丸ｺﾞｼｯｸM-PRO" w:cs="HG丸ｺﾞｼｯｸM-PRO" w:hint="eastAsia"/>
        </w:rPr>
        <w:t>・「事業」について、実施する事業が多岐にわたることにより、行が不足する場合は、</w:t>
      </w:r>
    </w:p>
    <w:p w:rsidR="00FA39F5" w:rsidRDefault="00FA39F5">
      <w:pPr>
        <w:pStyle w:val="a3"/>
        <w:ind w:left="476"/>
        <w:rPr>
          <w:spacing w:val="0"/>
        </w:rPr>
      </w:pPr>
      <w:r>
        <w:rPr>
          <w:rFonts w:ascii="HG丸ｺﾞｼｯｸM-PRO" w:eastAsia="HG丸ｺﾞｼｯｸM-PRO" w:hAnsi="HG丸ｺﾞｼｯｸM-PRO" w:cs="HG丸ｺﾞｼｯｸM-PRO" w:hint="eastAsia"/>
        </w:rPr>
        <w:t>適宜、行を挿入すること。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・「事業」欄は、プルダウンにより示される該当事業を選択すること。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・「所在地」欄について、公表することにより利用者の安全に支障を来す恐れがある場</w:t>
      </w:r>
    </w:p>
    <w:p w:rsidR="00FA39F5" w:rsidRDefault="00FA39F5">
      <w:pPr>
        <w:pStyle w:val="a3"/>
        <w:ind w:left="476"/>
        <w:rPr>
          <w:spacing w:val="0"/>
        </w:rPr>
      </w:pPr>
      <w:r>
        <w:rPr>
          <w:rFonts w:ascii="HG丸ｺﾞｼｯｸM-PRO" w:eastAsia="HG丸ｺﾞｼｯｸM-PRO" w:hAnsi="HG丸ｺﾞｼｯｸM-PRO" w:cs="HG丸ｺﾞｼｯｸM-PRO" w:hint="eastAsia"/>
        </w:rPr>
        <w:t>合には、「公表/非公表」欄のプルダウンより「非公表」を選択した上で、「所在地」を記載し所轄庁へ提出すること。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・「所在地」欄について、「非公表」とした場合には、法人又は所轄庁において「所在</w:t>
      </w:r>
    </w:p>
    <w:p w:rsidR="00FA39F5" w:rsidRDefault="00FA39F5">
      <w:pPr>
        <w:pStyle w:val="a3"/>
        <w:ind w:left="476"/>
        <w:rPr>
          <w:spacing w:val="0"/>
        </w:rPr>
      </w:pPr>
      <w:r>
        <w:rPr>
          <w:rFonts w:ascii="HG丸ｺﾞｼｯｸM-PRO" w:eastAsia="HG丸ｺﾞｼｯｸM-PRO" w:hAnsi="HG丸ｺﾞｼｯｸM-PRO" w:cs="HG丸ｺﾞｼｯｸM-PRO" w:hint="eastAsia"/>
        </w:rPr>
        <w:t>地」を空欄とした上で公表すること。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・「障害者福祉」のうち新体系に移行した事業は、移行前の当初の事業開始年月日を記</w:t>
      </w:r>
    </w:p>
    <w:p w:rsidR="00FA39F5" w:rsidRDefault="00FA39F5">
      <w:pPr>
        <w:pStyle w:val="a3"/>
        <w:ind w:left="476"/>
        <w:rPr>
          <w:spacing w:val="0"/>
        </w:rPr>
      </w:pPr>
      <w:r>
        <w:rPr>
          <w:rFonts w:ascii="HG丸ｺﾞｼｯｸM-PRO" w:eastAsia="HG丸ｺﾞｼｯｸM-PRO" w:hAnsi="HG丸ｺﾞｼｯｸM-PRO" w:cs="HG丸ｺﾞｼｯｸM-PRO" w:hint="eastAsia"/>
        </w:rPr>
        <w:t>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・「実施形態」のうち「各分野の事業が同一施設（敷地）で実施」欄については、児童</w:t>
      </w:r>
    </w:p>
    <w:p w:rsidR="00FA39F5" w:rsidRDefault="00FA39F5">
      <w:pPr>
        <w:pStyle w:val="a3"/>
        <w:ind w:left="476"/>
        <w:rPr>
          <w:spacing w:val="0"/>
        </w:rPr>
      </w:pPr>
      <w:r>
        <w:rPr>
          <w:rFonts w:ascii="HG丸ｺﾞｼｯｸM-PRO" w:eastAsia="HG丸ｺﾞｼｯｸM-PRO" w:hAnsi="HG丸ｺﾞｼｯｸM-PRO" w:cs="HG丸ｺﾞｼｯｸM-PRO" w:hint="eastAsia"/>
        </w:rPr>
        <w:t>福祉・老人福祉・児童福祉それぞれの分野の事業が、同一の建物又は敷地で実施している場合には、「○」を選択すること。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・「実施形態」のうち「全ての事業が同一施設（敷地）で実施」欄については、記載し</w:t>
      </w:r>
    </w:p>
    <w:p w:rsidR="00FA39F5" w:rsidRDefault="00FA39F5">
      <w:pPr>
        <w:pStyle w:val="a3"/>
        <w:ind w:left="476"/>
        <w:rPr>
          <w:spacing w:val="0"/>
        </w:rPr>
      </w:pPr>
      <w:r>
        <w:rPr>
          <w:rFonts w:ascii="HG丸ｺﾞｼｯｸM-PRO" w:eastAsia="HG丸ｺﾞｼｯｸM-PRO" w:hAnsi="HG丸ｺﾞｼｯｸM-PRO" w:cs="HG丸ｺﾞｼｯｸM-PRO" w:hint="eastAsia"/>
        </w:rPr>
        <w:lastRenderedPageBreak/>
        <w:t>ている全ての社会福祉事業が、同一の建物又は敷地で実施している場合には、「○」を選択すること。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・「公益事業」、「収益事業」、「その他の事業」のうち、「種類（番号）」欄は、それぞ</w:t>
      </w:r>
    </w:p>
    <w:p w:rsidR="00FA39F5" w:rsidRDefault="00FA39F5">
      <w:pPr>
        <w:pStyle w:val="a3"/>
        <w:ind w:left="476"/>
        <w:rPr>
          <w:spacing w:val="0"/>
        </w:rPr>
      </w:pPr>
      <w:r>
        <w:rPr>
          <w:rFonts w:ascii="HG丸ｺﾞｼｯｸM-PRO" w:eastAsia="HG丸ｺﾞｼｯｸM-PRO" w:hAnsi="HG丸ｺﾞｼｯｸM-PRO" w:cs="HG丸ｺﾞｼｯｸM-PRO" w:hint="eastAsia"/>
        </w:rPr>
        <w:t>れ該当する番号を選択すること。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・「その他の事業」のうち、「５．貧困・生活困窮者等を対象とした住宅の斡旋、食事</w:t>
      </w:r>
    </w:p>
    <w:p w:rsidR="00FA39F5" w:rsidRDefault="00FA39F5">
      <w:pPr>
        <w:pStyle w:val="a3"/>
        <w:ind w:left="476"/>
        <w:rPr>
          <w:spacing w:val="0"/>
        </w:rPr>
      </w:pPr>
      <w:r>
        <w:rPr>
          <w:rFonts w:ascii="HG丸ｺﾞｼｯｸM-PRO" w:eastAsia="HG丸ｺﾞｼｯｸM-PRO" w:hAnsi="HG丸ｺﾞｼｯｸM-PRO" w:cs="HG丸ｺﾞｼｯｸM-PRO" w:hint="eastAsia"/>
        </w:rPr>
        <w:t>の提供等の実施」における「貧困・生活困窮者等」には、生計困難者やそれに準ずる者に対するもの、「住宅の斡旋、食事の提供等」には、これら例示に限定するものではなく、対象となる者へ実施している現物給付など幅広い支援を含むものであ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・「種類（番号を記載）」欄において、「その他」を選択した場合は、必ずカッコ内に</w:t>
      </w:r>
    </w:p>
    <w:p w:rsidR="00FA39F5" w:rsidRDefault="00FA39F5">
      <w:pPr>
        <w:pStyle w:val="a3"/>
        <w:ind w:left="476"/>
        <w:rPr>
          <w:spacing w:val="0"/>
        </w:rPr>
      </w:pPr>
      <w:r>
        <w:rPr>
          <w:rFonts w:ascii="HG丸ｺﾞｼｯｸM-PRO" w:eastAsia="HG丸ｺﾞｼｯｸM-PRO" w:hAnsi="HG丸ｺﾞｼｯｸM-PRO" w:cs="HG丸ｺﾞｼｯｸM-PRO" w:hint="eastAsia"/>
        </w:rPr>
        <w:t>事業内容を記載すること。</w:t>
      </w:r>
    </w:p>
    <w:p w:rsidR="00FA39F5" w:rsidRDefault="00FA39F5">
      <w:pPr>
        <w:pStyle w:val="a3"/>
        <w:rPr>
          <w:spacing w:val="0"/>
        </w:rPr>
      </w:pPr>
    </w:p>
    <w:p w:rsidR="00FA39F5" w:rsidRDefault="00FA39F5">
      <w:pPr>
        <w:pStyle w:val="a3"/>
        <w:rPr>
          <w:spacing w:val="0"/>
        </w:rPr>
      </w:pP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spacing w:val="-6"/>
          <w:bdr w:val="single" w:sz="4" w:space="0" w:color="auto"/>
        </w:rPr>
        <w:t>Ⅲ</w:t>
      </w:r>
      <w:r>
        <w:rPr>
          <w:rFonts w:ascii="HG丸ｺﾞｼｯｸM-PRO" w:eastAsia="HG丸ｺﾞｼｯｸM-PRO" w:hAnsi="HG丸ｺﾞｼｯｸM-PRO" w:cs="HG丸ｺﾞｼｯｸM-PRO" w:hint="eastAsia"/>
          <w:spacing w:val="-5"/>
          <w:bdr w:val="single" w:sz="4" w:space="0" w:color="auto"/>
        </w:rPr>
        <w:t xml:space="preserve"> </w:t>
      </w:r>
      <w:r>
        <w:rPr>
          <w:rFonts w:ascii="HG丸ｺﾞｼｯｸM-PRO" w:eastAsia="HG丸ｺﾞｼｯｸM-PRO" w:hAnsi="HG丸ｺﾞｼｯｸM-PRO" w:cs="HG丸ｺﾞｼｯｸM-PRO" w:hint="eastAsia"/>
          <w:spacing w:val="-6"/>
          <w:bdr w:val="single" w:sz="4" w:space="0" w:color="auto"/>
        </w:rPr>
        <w:t>組織</w:t>
      </w:r>
    </w:p>
    <w:p w:rsidR="00FA39F5" w:rsidRDefault="00FA39F5">
      <w:pPr>
        <w:pStyle w:val="a3"/>
        <w:ind w:left="238"/>
        <w:rPr>
          <w:spacing w:val="0"/>
        </w:rPr>
      </w:pPr>
      <w:r>
        <w:rPr>
          <w:rFonts w:ascii="HG丸ｺﾞｼｯｸM-PRO" w:eastAsia="HG丸ｺﾞｼｯｸM-PRO" w:hAnsi="HG丸ｺﾞｼｯｸM-PRO" w:cs="HG丸ｺﾞｼｯｸM-PRO" w:hint="eastAsia"/>
        </w:rPr>
        <w:t>・「理事」、「監事」、「評議員」、「施設長」について、記載する人数が多数となり、行</w:t>
      </w:r>
    </w:p>
    <w:p w:rsidR="00FA39F5" w:rsidRDefault="00FA39F5">
      <w:pPr>
        <w:pStyle w:val="a3"/>
        <w:ind w:left="476"/>
        <w:rPr>
          <w:spacing w:val="0"/>
        </w:rPr>
      </w:pPr>
      <w:r>
        <w:rPr>
          <w:rFonts w:ascii="HG丸ｺﾞｼｯｸM-PRO" w:eastAsia="HG丸ｺﾞｼｯｸM-PRO" w:hAnsi="HG丸ｺﾞｼｯｸM-PRO" w:cs="HG丸ｺﾞｼｯｸM-PRO" w:hint="eastAsia"/>
        </w:rPr>
        <w:t>が不足する場合は、適宜、行を挿入すること。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・「理事会」、「評議員会」、「監事監査」について、開催回数及び監査回数が多数のた</w:t>
      </w:r>
    </w:p>
    <w:p w:rsidR="00FA39F5" w:rsidRDefault="00FA39F5">
      <w:pPr>
        <w:pStyle w:val="a3"/>
        <w:ind w:left="476"/>
        <w:rPr>
          <w:spacing w:val="0"/>
        </w:rPr>
      </w:pPr>
      <w:r>
        <w:rPr>
          <w:rFonts w:ascii="HG丸ｺﾞｼｯｸM-PRO" w:eastAsia="HG丸ｺﾞｼｯｸM-PRO" w:hAnsi="HG丸ｺﾞｼｯｸM-PRO" w:cs="HG丸ｺﾞｼｯｸM-PRO" w:hint="eastAsia"/>
        </w:rPr>
        <w:t>め、行が不足する場合は、適宜、行を挿入すること。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・「任期」欄について、重任している場合は、直近の任期を記載すること。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・「資格」のうち、「社会福祉事業の学識経験者」及び「地域福祉の関係者」とは、「社</w:t>
      </w:r>
    </w:p>
    <w:p w:rsidR="00FA39F5" w:rsidRDefault="00FA39F5">
      <w:pPr>
        <w:pStyle w:val="a3"/>
        <w:ind w:left="476"/>
        <w:rPr>
          <w:spacing w:val="0"/>
        </w:rPr>
      </w:pPr>
      <w:r>
        <w:rPr>
          <w:rFonts w:ascii="HG丸ｺﾞｼｯｸM-PRO" w:eastAsia="HG丸ｺﾞｼｯｸM-PRO" w:hAnsi="HG丸ｺﾞｼｯｸM-PRO" w:cs="HG丸ｺﾞｼｯｸM-PRO" w:hint="eastAsia"/>
        </w:rPr>
        <w:t>会福祉法人の認可について（厚生労働省通知）」中、社会福祉法人審査要領第３（１）及び（２）に規定する者が該当すること。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・「資格」欄について、該当する欄がない場合は、「その他」欄の「○」を選択するこ</w:t>
      </w:r>
    </w:p>
    <w:p w:rsidR="00FA39F5" w:rsidRDefault="00FA39F5">
      <w:pPr>
        <w:pStyle w:val="a3"/>
        <w:ind w:left="476"/>
        <w:rPr>
          <w:spacing w:val="0"/>
        </w:rPr>
      </w:pPr>
      <w:r>
        <w:rPr>
          <w:rFonts w:ascii="HG丸ｺﾞｼｯｸM-PRO" w:eastAsia="HG丸ｺﾞｼｯｸM-PRO" w:hAnsi="HG丸ｺﾞｼｯｸM-PRO" w:cs="HG丸ｺﾞｼｯｸM-PRO" w:hint="eastAsia"/>
        </w:rPr>
        <w:t>と。</w:t>
      </w:r>
    </w:p>
    <w:p w:rsidR="00FA39F5" w:rsidRDefault="00FA39F5">
      <w:pPr>
        <w:pStyle w:val="a3"/>
        <w:ind w:left="238"/>
        <w:rPr>
          <w:spacing w:val="0"/>
        </w:rPr>
      </w:pPr>
      <w:r>
        <w:rPr>
          <w:rFonts w:ascii="HG丸ｺﾞｼｯｸM-PRO" w:eastAsia="HG丸ｺﾞｼｯｸM-PRO" w:hAnsi="HG丸ｺﾞｼｯｸM-PRO" w:cs="HG丸ｺﾞｼｯｸM-PRO" w:hint="eastAsia"/>
        </w:rPr>
        <w:t>・「理事報酬」及び「監事報酬」には、理事会等への出席に伴う旅費は含まないこと。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・「理事報酬」欄について、理事専任の場合であって、理事報酬を支給している場合に</w:t>
      </w:r>
    </w:p>
    <w:p w:rsidR="00FA39F5" w:rsidRDefault="00FA39F5">
      <w:pPr>
        <w:pStyle w:val="a3"/>
        <w:ind w:left="476"/>
        <w:rPr>
          <w:spacing w:val="0"/>
        </w:rPr>
      </w:pPr>
      <w:r>
        <w:rPr>
          <w:rFonts w:ascii="HG丸ｺﾞｼｯｸM-PRO" w:eastAsia="HG丸ｺﾞｼｯｸM-PRO" w:hAnsi="HG丸ｺﾞｼｯｸM-PRO" w:cs="HG丸ｺﾞｼｯｸM-PRO" w:hint="eastAsia"/>
        </w:rPr>
        <w:t>は、「理事報酬のみ支給」欄に「○」を選択すること。理事専任の場合であって、理事報酬を支給していない場合は、「支給なし」に「○」を選択すること。職員を兼務している理事の場合には、該当する項目に「○」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・「理事会及び評議員会への出席回数」欄は、現に出席した回数（書面による出席を除</w:t>
      </w:r>
    </w:p>
    <w:p w:rsidR="00FA39F5" w:rsidRDefault="00FA39F5">
      <w:pPr>
        <w:pStyle w:val="a3"/>
        <w:ind w:left="476"/>
        <w:rPr>
          <w:spacing w:val="0"/>
        </w:rPr>
      </w:pPr>
      <w:r>
        <w:rPr>
          <w:rFonts w:ascii="HG丸ｺﾞｼｯｸM-PRO" w:eastAsia="HG丸ｺﾞｼｯｸM-PRO" w:hAnsi="HG丸ｺﾞｼｯｸM-PRO" w:cs="HG丸ｺﾞｼｯｸM-PRO" w:hint="eastAsia"/>
        </w:rPr>
        <w:t>く。）を記入すること。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・「施設長」のうち、「法令等に定める資格の有無」欄には、各法における最低基準や</w:t>
      </w:r>
    </w:p>
    <w:p w:rsidR="00FA39F5" w:rsidRDefault="00FA39F5">
      <w:pPr>
        <w:pStyle w:val="a3"/>
        <w:ind w:left="476"/>
        <w:rPr>
          <w:spacing w:val="0"/>
        </w:rPr>
      </w:pPr>
      <w:r>
        <w:rPr>
          <w:rFonts w:ascii="HG丸ｺﾞｼｯｸM-PRO" w:eastAsia="HG丸ｺﾞｼｯｸM-PRO" w:hAnsi="HG丸ｺﾞｼｯｸM-PRO" w:cs="HG丸ｺﾞｼｯｸM-PRO" w:hint="eastAsia"/>
        </w:rPr>
        <w:t>「社会福祉法人の経営する社会福祉施設の長について（厚生労働省通知）」における資格の有無を選択すること。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・「職員」欄における「常勤専従」とは、施設等が定めた常勤の従事者が勤務すべき時</w:t>
      </w:r>
    </w:p>
    <w:p w:rsidR="00FA39F5" w:rsidRDefault="00FA39F5">
      <w:pPr>
        <w:pStyle w:val="a3"/>
        <w:ind w:left="476"/>
        <w:rPr>
          <w:spacing w:val="0"/>
        </w:rPr>
      </w:pPr>
      <w:r>
        <w:rPr>
          <w:rFonts w:ascii="HG丸ｺﾞｼｯｸM-PRO" w:eastAsia="HG丸ｺﾞｼｯｸM-PRO" w:hAnsi="HG丸ｺﾞｼｯｸM-PRO" w:cs="HG丸ｺﾞｼｯｸM-PRO" w:hint="eastAsia"/>
        </w:rPr>
        <w:t>間数（「施設等の勤務時間数」）の全てを勤務している者で、施設等内の他の職務及び</w:t>
      </w:r>
      <w:r>
        <w:rPr>
          <w:rFonts w:ascii="HG丸ｺﾞｼｯｸM-PRO" w:eastAsia="HG丸ｺﾞｼｯｸM-PRO" w:hAnsi="HG丸ｺﾞｼｯｸM-PRO" w:cs="HG丸ｺﾞｼｯｸM-PRO" w:hint="eastAsia"/>
        </w:rPr>
        <w:lastRenderedPageBreak/>
        <w:t>併設施設等の他の職務に従事しない者をいう。</w:t>
      </w:r>
    </w:p>
    <w:p w:rsidR="00FA39F5" w:rsidRDefault="00FA39F5">
      <w:pPr>
        <w:pStyle w:val="a3"/>
        <w:ind w:left="238"/>
        <w:rPr>
          <w:spacing w:val="0"/>
        </w:rPr>
      </w:pPr>
      <w:r>
        <w:rPr>
          <w:rFonts w:ascii="HG丸ｺﾞｼｯｸM-PRO" w:eastAsia="HG丸ｺﾞｼｯｸM-PRO" w:hAnsi="HG丸ｺﾞｼｯｸM-PRO" w:cs="HG丸ｺﾞｼｯｸM-PRO" w:hint="eastAsia"/>
        </w:rPr>
        <w:t>・「職員」欄における「常勤兼務」とは、施設等の勤務時間数の全てを勤務している者</w:t>
      </w:r>
    </w:p>
    <w:p w:rsidR="00FA39F5" w:rsidRDefault="00FA39F5">
      <w:pPr>
        <w:pStyle w:val="a3"/>
        <w:ind w:left="476"/>
        <w:rPr>
          <w:spacing w:val="0"/>
        </w:rPr>
      </w:pPr>
      <w:r>
        <w:rPr>
          <w:rFonts w:ascii="HG丸ｺﾞｼｯｸM-PRO" w:eastAsia="HG丸ｺﾞｼｯｸM-PRO" w:hAnsi="HG丸ｺﾞｼｯｸM-PRO" w:cs="HG丸ｺﾞｼｯｸM-PRO" w:hint="eastAsia"/>
        </w:rPr>
        <w:t>で、施設等内の複数の職務に従事する者又は併設施設等にも従事する者をいう。</w:t>
      </w:r>
    </w:p>
    <w:p w:rsidR="00FA39F5" w:rsidRDefault="00FA39F5">
      <w:pPr>
        <w:pStyle w:val="a3"/>
        <w:ind w:left="238"/>
        <w:rPr>
          <w:spacing w:val="0"/>
        </w:rPr>
      </w:pPr>
      <w:r>
        <w:rPr>
          <w:rFonts w:ascii="HG丸ｺﾞｼｯｸM-PRO" w:eastAsia="HG丸ｺﾞｼｯｸM-PRO" w:hAnsi="HG丸ｺﾞｼｯｸM-PRO" w:cs="HG丸ｺﾞｼｯｸM-PRO" w:hint="eastAsia"/>
        </w:rPr>
        <w:t>・「職員」欄における「非常勤」とは、常勤以外の従事者をいう。</w:t>
      </w:r>
    </w:p>
    <w:p w:rsidR="00FA39F5" w:rsidRDefault="00FA39F5">
      <w:pPr>
        <w:pStyle w:val="a3"/>
        <w:ind w:left="238"/>
        <w:rPr>
          <w:spacing w:val="0"/>
        </w:rPr>
      </w:pPr>
      <w:r>
        <w:rPr>
          <w:rFonts w:ascii="HG丸ｺﾞｼｯｸM-PRO" w:eastAsia="HG丸ｺﾞｼｯｸM-PRO" w:hAnsi="HG丸ｺﾞｼｯｸM-PRO" w:cs="HG丸ｺﾞｼｯｸM-PRO" w:hint="eastAsia"/>
        </w:rPr>
        <w:t>・「職員」欄における「換算数」とは、兼務している常勤者（当該施設等において定め</w:t>
      </w:r>
    </w:p>
    <w:p w:rsidR="00FA39F5" w:rsidRDefault="00FA39F5">
      <w:pPr>
        <w:pStyle w:val="a3"/>
        <w:ind w:left="476"/>
        <w:rPr>
          <w:spacing w:val="0"/>
        </w:rPr>
      </w:pPr>
      <w:r>
        <w:rPr>
          <w:rFonts w:ascii="HG丸ｺﾞｼｯｸM-PRO" w:eastAsia="HG丸ｺﾞｼｯｸM-PRO" w:hAnsi="HG丸ｺﾞｼｯｸM-PRO" w:cs="HG丸ｺﾞｼｯｸM-PRO" w:hint="eastAsia"/>
        </w:rPr>
        <w:t>られている勤務時間のすべてを勤務している者）及び非常勤者について、その職務に従事した１週間の勤務時間を当該施設等の通常の１週間の勤務時間で除し、小数点以下第１位で四捨五入した数と、常勤者の専従職員数の合計をいう。</w:t>
      </w:r>
    </w:p>
    <w:p w:rsidR="00FA39F5" w:rsidRDefault="00FA39F5">
      <w:pPr>
        <w:pStyle w:val="a3"/>
        <w:ind w:left="238"/>
        <w:rPr>
          <w:spacing w:val="0"/>
        </w:rPr>
      </w:pPr>
      <w:r>
        <w:rPr>
          <w:rFonts w:ascii="HG丸ｺﾞｼｯｸM-PRO" w:eastAsia="HG丸ｺﾞｼｯｸM-PRO" w:hAnsi="HG丸ｺﾞｼｯｸM-PRO" w:cs="HG丸ｺﾞｼｯｸM-PRO" w:hint="eastAsia"/>
        </w:rPr>
        <w:t>・「理事会」のうち、「出席者数」欄には書面出席者は含めて記載し、書面出席者は「書</w:t>
      </w:r>
    </w:p>
    <w:p w:rsidR="00FA39F5" w:rsidRDefault="00FA39F5">
      <w:pPr>
        <w:pStyle w:val="a3"/>
        <w:ind w:left="476"/>
        <w:rPr>
          <w:spacing w:val="0"/>
        </w:rPr>
      </w:pPr>
      <w:r>
        <w:rPr>
          <w:rFonts w:ascii="HG丸ｺﾞｼｯｸM-PRO" w:eastAsia="HG丸ｺﾞｼｯｸM-PRO" w:hAnsi="HG丸ｺﾞｼｯｸM-PRO" w:cs="HG丸ｺﾞｼｯｸM-PRO" w:hint="eastAsia"/>
        </w:rPr>
        <w:t>面出席者数」に再掲すること。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・「理事会」のうち、「決議事項」欄について、理事長の専決事項に係る理事会への報</w:t>
      </w:r>
    </w:p>
    <w:p w:rsidR="00FA39F5" w:rsidRDefault="00FA39F5">
      <w:pPr>
        <w:pStyle w:val="a3"/>
        <w:ind w:left="476"/>
        <w:rPr>
          <w:spacing w:val="0"/>
        </w:rPr>
      </w:pPr>
      <w:r>
        <w:rPr>
          <w:rFonts w:ascii="HG丸ｺﾞｼｯｸM-PRO" w:eastAsia="HG丸ｺﾞｼｯｸM-PRO" w:hAnsi="HG丸ｺﾞｼｯｸM-PRO" w:cs="HG丸ｺﾞｼｯｸM-PRO" w:hint="eastAsia"/>
        </w:rPr>
        <w:t>告については、記載する必要はないこと。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・「監事監査」のうち、「監査者」欄には、監事氏名を記載すること。</w:t>
      </w:r>
    </w:p>
    <w:p w:rsidR="00FA39F5" w:rsidRDefault="00FA39F5">
      <w:pPr>
        <w:pStyle w:val="a3"/>
        <w:rPr>
          <w:spacing w:val="0"/>
        </w:rPr>
      </w:pPr>
    </w:p>
    <w:p w:rsidR="00FA39F5" w:rsidRDefault="00FA39F5">
      <w:pPr>
        <w:pStyle w:val="a3"/>
        <w:rPr>
          <w:spacing w:val="0"/>
        </w:rPr>
      </w:pP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spacing w:val="-6"/>
          <w:bdr w:val="single" w:sz="4" w:space="0" w:color="auto"/>
        </w:rPr>
        <w:t>Ⅳ</w:t>
      </w:r>
      <w:r>
        <w:rPr>
          <w:rFonts w:ascii="HG丸ｺﾞｼｯｸM-PRO" w:eastAsia="HG丸ｺﾞｼｯｸM-PRO" w:hAnsi="HG丸ｺﾞｼｯｸM-PRO" w:cs="HG丸ｺﾞｼｯｸM-PRO" w:hint="eastAsia"/>
          <w:spacing w:val="-5"/>
          <w:bdr w:val="single" w:sz="4" w:space="0" w:color="auto"/>
        </w:rPr>
        <w:t xml:space="preserve"> </w:t>
      </w:r>
      <w:r>
        <w:rPr>
          <w:rFonts w:ascii="HG丸ｺﾞｼｯｸM-PRO" w:eastAsia="HG丸ｺﾞｼｯｸM-PRO" w:hAnsi="HG丸ｺﾞｼｯｸM-PRO" w:cs="HG丸ｺﾞｼｯｸM-PRO" w:hint="eastAsia"/>
          <w:spacing w:val="-6"/>
          <w:bdr w:val="single" w:sz="4" w:space="0" w:color="auto"/>
        </w:rPr>
        <w:t>資産管理</w:t>
      </w:r>
    </w:p>
    <w:p w:rsidR="00FA39F5" w:rsidRDefault="00FA39F5">
      <w:pPr>
        <w:pStyle w:val="a3"/>
        <w:ind w:left="238"/>
        <w:rPr>
          <w:spacing w:val="0"/>
        </w:rPr>
      </w:pPr>
      <w:r>
        <w:rPr>
          <w:rFonts w:ascii="HG丸ｺﾞｼｯｸM-PRO" w:eastAsia="HG丸ｺﾞｼｯｸM-PRO" w:hAnsi="HG丸ｺﾞｼｯｸM-PRO" w:cs="HG丸ｺﾞｼｯｸM-PRO" w:hint="eastAsia"/>
        </w:rPr>
        <w:t>・「Ⅳ</w:t>
      </w:r>
      <w:r>
        <w:rPr>
          <w:rFonts w:ascii="HG丸ｺﾞｼｯｸM-PRO" w:eastAsia="HG丸ｺﾞｼｯｸM-PRO" w:hAnsi="HG丸ｺﾞｼｯｸM-PRO" w:cs="HG丸ｺﾞｼｯｸM-PRO" w:hint="eastAsia"/>
          <w:spacing w:val="-1"/>
        </w:rPr>
        <w:t xml:space="preserve"> </w:t>
      </w:r>
      <w:r>
        <w:rPr>
          <w:rFonts w:ascii="HG丸ｺﾞｼｯｸM-PRO" w:eastAsia="HG丸ｺﾞｼｯｸM-PRO" w:hAnsi="HG丸ｺﾞｼｯｸM-PRO" w:cs="HG丸ｺﾞｼｯｸM-PRO" w:hint="eastAsia"/>
        </w:rPr>
        <w:t>資産管理」欄については、前年度末（各年３月３１日現在）における不動産の</w:t>
      </w:r>
    </w:p>
    <w:p w:rsidR="00FA39F5" w:rsidRDefault="00FA39F5">
      <w:pPr>
        <w:pStyle w:val="a3"/>
        <w:ind w:left="476"/>
        <w:rPr>
          <w:spacing w:val="0"/>
        </w:rPr>
      </w:pPr>
      <w:r>
        <w:rPr>
          <w:rFonts w:ascii="HG丸ｺﾞｼｯｸM-PRO" w:eastAsia="HG丸ｺﾞｼｯｸM-PRO" w:hAnsi="HG丸ｺﾞｼｯｸM-PRO" w:cs="HG丸ｺﾞｼｯｸM-PRO" w:hint="eastAsia"/>
        </w:rPr>
        <w:t>所有状況を記載すること。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・土地及び建物は、一筆・一棟ごと記載すること。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・自己所有のみを記載し、借地及び借家は記載しないこと。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・所有する不動産が多数のため、行が不足する場合は、適宜、行を挿入すること。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・「評価額」欄は、帳簿価格を記載すること。ただし、担保提供している不動産につい</w:t>
      </w:r>
    </w:p>
    <w:p w:rsidR="00FA39F5" w:rsidRDefault="00FA39F5">
      <w:pPr>
        <w:pStyle w:val="a3"/>
        <w:ind w:left="476"/>
        <w:rPr>
          <w:spacing w:val="0"/>
        </w:rPr>
      </w:pPr>
      <w:r>
        <w:rPr>
          <w:rFonts w:ascii="HG丸ｺﾞｼｯｸM-PRO" w:eastAsia="HG丸ｺﾞｼｯｸM-PRO" w:hAnsi="HG丸ｺﾞｼｯｸM-PRO" w:cs="HG丸ｺﾞｼｯｸM-PRO" w:hint="eastAsia"/>
        </w:rPr>
        <w:t>ては、担保提供時の評価額を記入すること。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・「担保提供の状況」のうち、「借入先」欄は、プルダウンにより示される「（独）福</w:t>
      </w:r>
    </w:p>
    <w:p w:rsidR="00FA39F5" w:rsidRDefault="00FA39F5">
      <w:pPr>
        <w:pStyle w:val="a3"/>
        <w:ind w:left="476"/>
        <w:rPr>
          <w:spacing w:val="0"/>
        </w:rPr>
      </w:pPr>
      <w:r>
        <w:rPr>
          <w:rFonts w:ascii="HG丸ｺﾞｼｯｸM-PRO" w:eastAsia="HG丸ｺﾞｼｯｸM-PRO" w:hAnsi="HG丸ｺﾞｼｯｸM-PRO" w:cs="HG丸ｺﾞｼｯｸM-PRO" w:hint="eastAsia"/>
        </w:rPr>
        <w:t>祉医療機構」・「民間金融機関」・「その他」のいずれかを選択すること。</w:t>
      </w:r>
    </w:p>
    <w:p w:rsidR="00FA39F5" w:rsidRDefault="00FA39F5">
      <w:pPr>
        <w:pStyle w:val="a3"/>
        <w:rPr>
          <w:spacing w:val="0"/>
        </w:rPr>
      </w:pPr>
    </w:p>
    <w:p w:rsidR="00FA39F5" w:rsidRDefault="00FA39F5">
      <w:pPr>
        <w:pStyle w:val="a3"/>
        <w:rPr>
          <w:spacing w:val="0"/>
        </w:rPr>
      </w:pPr>
      <w:r>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spacing w:val="-6"/>
          <w:bdr w:val="single" w:sz="4" w:space="0" w:color="auto"/>
        </w:rPr>
        <w:t>Ⅴ</w:t>
      </w:r>
      <w:r>
        <w:rPr>
          <w:rFonts w:ascii="HG丸ｺﾞｼｯｸM-PRO" w:eastAsia="HG丸ｺﾞｼｯｸM-PRO" w:hAnsi="HG丸ｺﾞｼｯｸM-PRO" w:cs="HG丸ｺﾞｼｯｸM-PRO" w:hint="eastAsia"/>
          <w:spacing w:val="-5"/>
          <w:bdr w:val="single" w:sz="4" w:space="0" w:color="auto"/>
        </w:rPr>
        <w:t xml:space="preserve"> </w:t>
      </w:r>
      <w:r>
        <w:rPr>
          <w:rFonts w:ascii="HG丸ｺﾞｼｯｸM-PRO" w:eastAsia="HG丸ｺﾞｼｯｸM-PRO" w:hAnsi="HG丸ｺﾞｼｯｸM-PRO" w:cs="HG丸ｺﾞｼｯｸM-PRO" w:hint="eastAsia"/>
          <w:spacing w:val="-6"/>
          <w:bdr w:val="single" w:sz="4" w:space="0" w:color="auto"/>
        </w:rPr>
        <w:t>その他</w:t>
      </w:r>
    </w:p>
    <w:p w:rsidR="00FA39F5" w:rsidRDefault="00FA39F5">
      <w:pPr>
        <w:pStyle w:val="a3"/>
        <w:ind w:left="238"/>
        <w:rPr>
          <w:spacing w:val="0"/>
        </w:rPr>
      </w:pPr>
      <w:r>
        <w:rPr>
          <w:rFonts w:ascii="HG丸ｺﾞｼｯｸM-PRO" w:eastAsia="HG丸ｺﾞｼｯｸM-PRO" w:hAnsi="HG丸ｺﾞｼｯｸM-PRO" w:cs="HG丸ｺﾞｼｯｸM-PRO" w:hint="eastAsia"/>
        </w:rPr>
        <w:t>・「情報公開」欄のうち「定款」から「苦情処理結果」までの項目については、４月１</w:t>
      </w:r>
    </w:p>
    <w:p w:rsidR="00FA39F5" w:rsidRDefault="00FA39F5">
      <w:pPr>
        <w:pStyle w:val="a3"/>
        <w:ind w:left="476"/>
        <w:rPr>
          <w:spacing w:val="0"/>
        </w:rPr>
      </w:pPr>
      <w:r>
        <w:rPr>
          <w:rFonts w:ascii="HG丸ｺﾞｼｯｸM-PRO" w:eastAsia="HG丸ｺﾞｼｯｸM-PRO" w:hAnsi="HG丸ｺﾞｼｯｸM-PRO" w:cs="HG丸ｺﾞｼｯｸM-PRO" w:hint="eastAsia"/>
        </w:rPr>
        <w:t>日現在の状況を選択すること。「財務諸表」については、プルダウンにより示される該当項目からいずれかを選択すること。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・「情報公開」のうち「インターネット」欄は、プルダウンにより示される「法人ＨＰ」</w:t>
      </w:r>
    </w:p>
    <w:p w:rsidR="00FA39F5" w:rsidRDefault="00FA39F5">
      <w:pPr>
        <w:pStyle w:val="a3"/>
        <w:ind w:left="476"/>
        <w:rPr>
          <w:spacing w:val="0"/>
        </w:rPr>
      </w:pPr>
      <w:r>
        <w:rPr>
          <w:rFonts w:ascii="HG丸ｺﾞｼｯｸM-PRO" w:eastAsia="HG丸ｺﾞｼｯｸM-PRO" w:hAnsi="HG丸ｺﾞｼｯｸM-PRO" w:cs="HG丸ｺﾞｼｯｸM-PRO" w:hint="eastAsia"/>
        </w:rPr>
        <w:t>・「所轄庁ＨＰ」・「関係団体ＨＰ」・「その他方法」・「公表していない」のいずれかを選択すること。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・社会福祉法人会計基準以外の会計基準を適用する法人においては、「情報公開」のう</w:t>
      </w:r>
    </w:p>
    <w:p w:rsidR="00FA39F5" w:rsidRDefault="00FA39F5">
      <w:pPr>
        <w:pStyle w:val="a3"/>
        <w:ind w:left="476"/>
        <w:rPr>
          <w:spacing w:val="0"/>
        </w:rPr>
      </w:pPr>
      <w:r>
        <w:rPr>
          <w:rFonts w:ascii="HG丸ｺﾞｼｯｸM-PRO" w:eastAsia="HG丸ｺﾞｼｯｸM-PRO" w:hAnsi="HG丸ｺﾞｼｯｸM-PRO" w:cs="HG丸ｺﾞｼｯｸM-PRO" w:hint="eastAsia"/>
        </w:rPr>
        <w:t>ち、「資金収支計算書」及び「事業活動計算書（事業活動収支計算書）」欄には、それぞれに相当する書類の公開状況を記載すること。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・「外部監査」欄については、「社会福祉法人の認可について（厚生労働省通知）」に</w:t>
      </w:r>
    </w:p>
    <w:p w:rsidR="00FA39F5" w:rsidRDefault="00FA39F5">
      <w:pPr>
        <w:pStyle w:val="a3"/>
        <w:ind w:left="476"/>
        <w:rPr>
          <w:spacing w:val="0"/>
        </w:rPr>
      </w:pPr>
      <w:r>
        <w:rPr>
          <w:rFonts w:ascii="HG丸ｺﾞｼｯｸM-PRO" w:eastAsia="HG丸ｺﾞｼｯｸM-PRO" w:hAnsi="HG丸ｺﾞｼｯｸM-PRO" w:cs="HG丸ｺﾞｼｯｸM-PRO" w:hint="eastAsia"/>
        </w:rPr>
        <w:lastRenderedPageBreak/>
        <w:t>規定する「財産状況等の監査」を指し、具体的には、①公認会計士法に基づき公認会計士又は監査法人が行う財務諸表の監査、②公認会計士又は監査法人、税理士その他の会計に関する専門家が行う会計管理体制に整備状況の点検等、③財産状況以外事項（法人の組織運営・事業等）の監査が含まれるものであ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・「外部監査」欄については、外部監査を受けた５か年分を記載するのではなく、直近</w:t>
      </w:r>
    </w:p>
    <w:p w:rsidR="00FA39F5" w:rsidRDefault="00FA39F5">
      <w:pPr>
        <w:pStyle w:val="a3"/>
        <w:ind w:left="476"/>
        <w:rPr>
          <w:spacing w:val="0"/>
        </w:rPr>
      </w:pPr>
      <w:r>
        <w:rPr>
          <w:rFonts w:ascii="HG丸ｺﾞｼｯｸM-PRO" w:eastAsia="HG丸ｺﾞｼｯｸM-PRO" w:hAnsi="HG丸ｺﾞｼｯｸM-PRO" w:cs="HG丸ｺﾞｼｯｸM-PRO" w:hint="eastAsia"/>
        </w:rPr>
        <w:t>５か年分の状況を記載すること。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・「外部監査」のうち「費用（千円）」欄は、当該年度に外部監査者に対して支払った</w:t>
      </w:r>
    </w:p>
    <w:p w:rsidR="00FA39F5" w:rsidRDefault="00FA39F5">
      <w:pPr>
        <w:pStyle w:val="a3"/>
        <w:ind w:left="476"/>
        <w:rPr>
          <w:spacing w:val="0"/>
        </w:rPr>
      </w:pPr>
      <w:r>
        <w:rPr>
          <w:rFonts w:ascii="HG丸ｺﾞｼｯｸM-PRO" w:eastAsia="HG丸ｺﾞｼｯｸM-PRO" w:hAnsi="HG丸ｺﾞｼｯｸM-PRO" w:cs="HG丸ｺﾞｼｯｸM-PRO" w:hint="eastAsia"/>
        </w:rPr>
        <w:t>費用を記載すること。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・「第三者評価」欄については、受審施設が多数となることにより、行が不足する場合</w:t>
      </w:r>
    </w:p>
    <w:p w:rsidR="00FA39F5" w:rsidRDefault="00FA39F5">
      <w:pPr>
        <w:pStyle w:val="a3"/>
        <w:ind w:left="476"/>
        <w:rPr>
          <w:spacing w:val="0"/>
        </w:rPr>
      </w:pPr>
      <w:r>
        <w:rPr>
          <w:rFonts w:ascii="HG丸ｺﾞｼｯｸM-PRO" w:eastAsia="HG丸ｺﾞｼｯｸM-PRO" w:hAnsi="HG丸ｺﾞｼｯｸM-PRO" w:cs="HG丸ｺﾞｼｯｸM-PRO" w:hint="eastAsia"/>
        </w:rPr>
        <w:t>は、適宜、行を挿入すること。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・「第三者評価」欄については、受審した３か年分を記載するのではなく、直近３か年</w:t>
      </w:r>
    </w:p>
    <w:p w:rsidR="00FA39F5" w:rsidRDefault="00FA39F5">
      <w:pPr>
        <w:pStyle w:val="a3"/>
        <w:ind w:left="476"/>
        <w:rPr>
          <w:spacing w:val="0"/>
        </w:rPr>
      </w:pPr>
      <w:r>
        <w:rPr>
          <w:rFonts w:ascii="HG丸ｺﾞｼｯｸM-PRO" w:eastAsia="HG丸ｺﾞｼｯｸM-PRO" w:hAnsi="HG丸ｺﾞｼｯｸM-PRO" w:cs="HG丸ｺﾞｼｯｸM-PRO" w:hint="eastAsia"/>
        </w:rPr>
        <w:t>分の状況を記載すること。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・「第三者評価」のうち「費用（千円）」欄は、当該年度に第三者評価機関に対して支</w:t>
      </w:r>
    </w:p>
    <w:p w:rsidR="00FA39F5" w:rsidRDefault="00FA39F5">
      <w:pPr>
        <w:pStyle w:val="a3"/>
        <w:ind w:left="476"/>
        <w:rPr>
          <w:spacing w:val="0"/>
        </w:rPr>
      </w:pPr>
      <w:r>
        <w:rPr>
          <w:rFonts w:ascii="HG丸ｺﾞｼｯｸM-PRO" w:eastAsia="HG丸ｺﾞｼｯｸM-PRO" w:hAnsi="HG丸ｺﾞｼｯｸM-PRO" w:cs="HG丸ｺﾞｼｯｸM-PRO" w:hint="eastAsia"/>
        </w:rPr>
        <w:t>払った費用を記載すること。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・「準拠している会計基準」欄については、添付書類である前年度の貸借対照表及び収</w:t>
      </w:r>
    </w:p>
    <w:p w:rsidR="00FA39F5" w:rsidRDefault="00FA39F5">
      <w:pPr>
        <w:pStyle w:val="a3"/>
        <w:ind w:left="476"/>
        <w:rPr>
          <w:spacing w:val="0"/>
        </w:rPr>
      </w:pPr>
      <w:r>
        <w:rPr>
          <w:rFonts w:ascii="HG丸ｺﾞｼｯｸM-PRO" w:eastAsia="HG丸ｺﾞｼｯｸM-PRO" w:hAnsi="HG丸ｺﾞｼｯｸM-PRO" w:cs="HG丸ｺﾞｼｯｸM-PRO" w:hint="eastAsia"/>
        </w:rPr>
        <w:t>支計算書を作成した際に適用した会計基準として該当する項目のプルダウンから「○」を選択し、適用する会計基準が複数ある場合は、該当欄全てに「○」を選択すること。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・「準拠している会計基準」のうち「その他」を選択する場合には、具体的な会計基準</w:t>
      </w:r>
    </w:p>
    <w:p w:rsidR="00FA39F5" w:rsidRDefault="00FA39F5">
      <w:pPr>
        <w:pStyle w:val="a3"/>
        <w:ind w:left="476"/>
        <w:rPr>
          <w:spacing w:val="0"/>
        </w:rPr>
      </w:pPr>
      <w:r>
        <w:rPr>
          <w:rFonts w:ascii="HG丸ｺﾞｼｯｸM-PRO" w:eastAsia="HG丸ｺﾞｼｯｸM-PRO" w:hAnsi="HG丸ｺﾞｼｯｸM-PRO" w:cs="HG丸ｺﾞｼｯｸM-PRO" w:hint="eastAsia"/>
        </w:rPr>
        <w:t>を記載すること。</w:t>
      </w:r>
    </w:p>
    <w:p w:rsidR="00FA39F5" w:rsidRDefault="00FA39F5">
      <w:pPr>
        <w:pStyle w:val="a3"/>
        <w:rPr>
          <w:spacing w:val="0"/>
        </w:rPr>
      </w:pPr>
    </w:p>
    <w:p w:rsidR="00FA39F5" w:rsidRDefault="00FA39F5">
      <w:pPr>
        <w:pStyle w:val="a3"/>
        <w:rPr>
          <w:spacing w:val="0"/>
        </w:rPr>
      </w:pPr>
      <w:r>
        <w:rPr>
          <w:rFonts w:ascii="ＭＳ ゴシック" w:hAnsi="ＭＳ ゴシック" w:hint="eastAsia"/>
        </w:rPr>
        <w:t>３．平成○年度の法人の経営状況（総括表）</w:t>
      </w:r>
    </w:p>
    <w:p w:rsidR="00FA39F5" w:rsidRDefault="00FA39F5">
      <w:pPr>
        <w:pStyle w:val="a3"/>
        <w:ind w:left="238"/>
        <w:rPr>
          <w:spacing w:val="0"/>
        </w:rPr>
      </w:pPr>
      <w:r>
        <w:rPr>
          <w:rFonts w:ascii="HG丸ｺﾞｼｯｸM-PRO" w:eastAsia="HG丸ｺﾞｼｯｸM-PRO" w:hAnsi="HG丸ｺﾞｼｯｸM-PRO" w:cs="HG丸ｺﾞｼｯｸM-PRO" w:hint="eastAsia"/>
        </w:rPr>
        <w:t>・「１．法人単位の資金収支の状況」、「２．法人単位の事業活動の状況」、「３．法人</w:t>
      </w:r>
    </w:p>
    <w:p w:rsidR="00FA39F5" w:rsidRDefault="00FA39F5">
      <w:pPr>
        <w:pStyle w:val="a3"/>
        <w:ind w:left="476"/>
        <w:rPr>
          <w:spacing w:val="0"/>
        </w:rPr>
      </w:pPr>
      <w:r>
        <w:rPr>
          <w:rFonts w:ascii="HG丸ｺﾞｼｯｸM-PRO" w:eastAsia="HG丸ｺﾞｼｯｸM-PRO" w:hAnsi="HG丸ｺﾞｼｯｸM-PRO" w:cs="HG丸ｺﾞｼｯｸM-PRO" w:hint="eastAsia"/>
        </w:rPr>
        <w:t>単位の資産等の状況」については、社会福祉法人新会計基準を適用している法人についてのみ記載すること。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・「１．法人単位の資金収支の状況」、「２．法人単位の事業活動の状況」「３．法人単</w:t>
      </w:r>
    </w:p>
    <w:p w:rsidR="00FA39F5" w:rsidRDefault="00FA39F5">
      <w:pPr>
        <w:pStyle w:val="a3"/>
        <w:ind w:left="476"/>
        <w:rPr>
          <w:spacing w:val="0"/>
        </w:rPr>
      </w:pPr>
      <w:r>
        <w:rPr>
          <w:rFonts w:ascii="HG丸ｺﾞｼｯｸM-PRO" w:eastAsia="HG丸ｺﾞｼｯｸM-PRO" w:hAnsi="HG丸ｺﾞｼｯｸM-PRO" w:cs="HG丸ｺﾞｼｯｸM-PRO" w:hint="eastAsia"/>
        </w:rPr>
        <w:t>位の資産等の状況」については、社会福祉法人新会計基準に基づき作成している貸借対照表及び収支計算書から転記すること。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・「介護報酬等の公費」欄は、社会福祉法人新会計基準に基づく、拠点区分資金収支計</w:t>
      </w:r>
    </w:p>
    <w:p w:rsidR="00FA39F5" w:rsidRDefault="00FA39F5">
      <w:pPr>
        <w:pStyle w:val="a3"/>
        <w:ind w:left="476"/>
        <w:rPr>
          <w:spacing w:val="0"/>
        </w:rPr>
      </w:pPr>
      <w:r>
        <w:rPr>
          <w:rFonts w:ascii="HG丸ｺﾞｼｯｸM-PRO" w:eastAsia="HG丸ｺﾞｼｯｸM-PRO" w:hAnsi="HG丸ｺﾞｼｯｸM-PRO" w:cs="HG丸ｺﾞｼｯｸM-PRO" w:hint="eastAsia"/>
        </w:rPr>
        <w:t>算書（第１号の４様式）における以下の勘定科目の金額を記載すること。</w:t>
      </w:r>
    </w:p>
    <w:p w:rsidR="00FA39F5" w:rsidRDefault="00FA39F5">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3068"/>
        <w:gridCol w:w="2714"/>
        <w:gridCol w:w="3068"/>
        <w:gridCol w:w="236"/>
      </w:tblGrid>
      <w:tr w:rsidR="00FA39F5">
        <w:trPr>
          <w:cantSplit/>
          <w:trHeight w:hRule="exact" w:val="366"/>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single" w:sz="4" w:space="0" w:color="000000"/>
              <w:left w:val="single" w:sz="4" w:space="0" w:color="000000"/>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大区分</w:t>
            </w:r>
          </w:p>
        </w:tc>
        <w:tc>
          <w:tcPr>
            <w:tcW w:w="2714"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中区分</w:t>
            </w:r>
          </w:p>
        </w:tc>
        <w:tc>
          <w:tcPr>
            <w:tcW w:w="3068"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小区分</w:t>
            </w:r>
          </w:p>
        </w:tc>
        <w:tc>
          <w:tcPr>
            <w:tcW w:w="236" w:type="dxa"/>
            <w:vMerge w:val="restart"/>
            <w:tcBorders>
              <w:top w:val="nil"/>
              <w:left w:val="nil"/>
              <w:bottom w:val="nil"/>
              <w:right w:val="nil"/>
            </w:tcBorders>
          </w:tcPr>
          <w:p w:rsidR="00FA39F5" w:rsidRDefault="00FA39F5">
            <w:pPr>
              <w:pStyle w:val="a3"/>
              <w:jc w:val="center"/>
              <w:rPr>
                <w:spacing w:val="0"/>
              </w:rPr>
            </w:pPr>
          </w:p>
        </w:tc>
      </w:tr>
      <w:tr w:rsidR="00FA39F5">
        <w:trPr>
          <w:cantSplit/>
          <w:trHeight w:hRule="exact" w:val="733"/>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介護保険事業収入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施設介護料収入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介護報酬収入、利用者負担金収</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入（公費）</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487"/>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vMerge w:val="restart"/>
            <w:tcBorders>
              <w:top w:val="nil"/>
              <w:left w:val="single" w:sz="4" w:space="0" w:color="000000"/>
              <w:bottom w:val="nil"/>
              <w:right w:val="single" w:sz="4" w:space="0" w:color="000000"/>
            </w:tcBorders>
          </w:tcPr>
          <w:p w:rsidR="00FA39F5" w:rsidRDefault="00FA39F5">
            <w:pPr>
              <w:pStyle w:val="a3"/>
              <w:rPr>
                <w:spacing w:val="0"/>
              </w:rPr>
            </w:pPr>
          </w:p>
        </w:tc>
        <w:tc>
          <w:tcPr>
            <w:tcW w:w="2714" w:type="dxa"/>
            <w:vMerge w:val="restart"/>
            <w:tcBorders>
              <w:top w:val="nil"/>
              <w:left w:val="nil"/>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居宅介護料収入</w:t>
            </w:r>
          </w:p>
        </w:tc>
        <w:tc>
          <w:tcPr>
            <w:tcW w:w="3068" w:type="dxa"/>
            <w:vMerge w:val="restart"/>
            <w:tcBorders>
              <w:top w:val="nil"/>
              <w:left w:val="nil"/>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介護報酬収入、介護予防報酬収</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入、介護負担金収入（公費）、</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249"/>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vMerge/>
            <w:tcBorders>
              <w:top w:val="nil"/>
              <w:left w:val="single" w:sz="4" w:space="0" w:color="000000"/>
              <w:bottom w:val="nil"/>
              <w:right w:val="single" w:sz="4" w:space="0" w:color="000000"/>
            </w:tcBorders>
          </w:tcPr>
          <w:p w:rsidR="00FA39F5" w:rsidRDefault="00FA39F5">
            <w:pPr>
              <w:pStyle w:val="a3"/>
              <w:wordWrap/>
              <w:spacing w:line="240" w:lineRule="auto"/>
              <w:rPr>
                <w:spacing w:val="0"/>
              </w:rPr>
            </w:pPr>
          </w:p>
        </w:tc>
        <w:tc>
          <w:tcPr>
            <w:tcW w:w="2714" w:type="dxa"/>
            <w:vMerge/>
            <w:tcBorders>
              <w:top w:val="nil"/>
              <w:left w:val="nil"/>
              <w:bottom w:val="nil"/>
              <w:right w:val="single" w:sz="4" w:space="0" w:color="000000"/>
            </w:tcBorders>
          </w:tcPr>
          <w:p w:rsidR="00FA39F5" w:rsidRDefault="00FA39F5">
            <w:pPr>
              <w:pStyle w:val="a3"/>
              <w:wordWrap/>
              <w:spacing w:line="240" w:lineRule="auto"/>
              <w:rPr>
                <w:spacing w:val="0"/>
              </w:rPr>
            </w:pPr>
          </w:p>
        </w:tc>
        <w:tc>
          <w:tcPr>
            <w:tcW w:w="3068" w:type="dxa"/>
            <w:vMerge/>
            <w:tcBorders>
              <w:top w:val="nil"/>
              <w:left w:val="nil"/>
              <w:bottom w:val="nil"/>
              <w:right w:val="single" w:sz="4" w:space="0" w:color="000000"/>
            </w:tcBorders>
          </w:tcPr>
          <w:p w:rsidR="00FA39F5" w:rsidRDefault="00FA39F5">
            <w:pPr>
              <w:pStyle w:val="a3"/>
              <w:wordWrap/>
              <w:spacing w:line="240" w:lineRule="auto"/>
              <w:rPr>
                <w:spacing w:val="0"/>
              </w:rPr>
            </w:pPr>
          </w:p>
        </w:tc>
        <w:tc>
          <w:tcPr>
            <w:tcW w:w="236" w:type="dxa"/>
            <w:vMerge/>
            <w:tcBorders>
              <w:top w:val="nil"/>
              <w:left w:val="nil"/>
              <w:bottom w:val="nil"/>
              <w:right w:val="nil"/>
            </w:tcBorders>
          </w:tcPr>
          <w:p w:rsidR="00FA39F5" w:rsidRDefault="00FA39F5">
            <w:pPr>
              <w:pStyle w:val="a3"/>
              <w:wordWrap/>
              <w:spacing w:line="240" w:lineRule="auto"/>
              <w:rPr>
                <w:spacing w:val="0"/>
              </w:rPr>
            </w:pPr>
          </w:p>
        </w:tc>
      </w:tr>
      <w:tr w:rsidR="00FA39F5">
        <w:trPr>
          <w:cantSplit/>
          <w:trHeight w:hRule="exact" w:val="368"/>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介護予防負担金収入（公費）</w:t>
            </w:r>
          </w:p>
        </w:tc>
        <w:tc>
          <w:tcPr>
            <w:tcW w:w="236" w:type="dxa"/>
            <w:vMerge w:val="restart"/>
            <w:tcBorders>
              <w:top w:val="nil"/>
              <w:left w:val="nil"/>
              <w:bottom w:val="nil"/>
              <w:right w:val="nil"/>
            </w:tcBorders>
          </w:tcPr>
          <w:p w:rsidR="00FA39F5" w:rsidRDefault="00FA39F5">
            <w:pPr>
              <w:pStyle w:val="a3"/>
              <w:rPr>
                <w:spacing w:val="0"/>
              </w:rPr>
            </w:pPr>
          </w:p>
        </w:tc>
      </w:tr>
      <w:tr w:rsidR="00FA39F5">
        <w:trPr>
          <w:cantSplit/>
          <w:trHeight w:hRule="exact" w:val="1104"/>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地域密着型介護料収入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介護報酬収入、介護予防報酬収</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入、介護負担金収入（公費）、</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介護予防負担金収入（公費）</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736"/>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居宅介護支援介護料収入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居宅介護支援介護料収入、介護</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予防支援介護料収入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737"/>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利用者等利用料収入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食費収入（公費）、居住費収入</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（公費）</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74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補助金事業収入、市町村特別事</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業収入、受託事業収入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老人福祉事業収入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措置事業収入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事務費収入、事業費収入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運営事業収入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管理費収入、補助金事業収入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管理費収入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児童福祉事業収入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措置費収入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事務費収入、事業費収入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補助金事業収入、受託事業収入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保育事業収入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保育所運営費収入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補助金事業収入、受託事業収入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val="276"/>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vMerge w:val="restart"/>
            <w:tcBorders>
              <w:top w:val="nil"/>
              <w:left w:val="single" w:sz="4" w:space="0" w:color="000000"/>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障害福祉サービス</w:t>
            </w:r>
            <w:bookmarkStart w:id="0" w:name="_GoBack"/>
            <w:bookmarkEnd w:id="0"/>
            <w:r>
              <w:rPr>
                <w:rFonts w:ascii="HG丸ｺﾞｼｯｸM-PRO" w:eastAsia="HG丸ｺﾞｼｯｸM-PRO" w:hAnsi="HG丸ｺﾞｼｯｸM-PRO" w:cs="HG丸ｺﾞｼｯｸM-PRO" w:hint="eastAsia"/>
                <w:spacing w:val="-1"/>
                <w:sz w:val="20"/>
                <w:szCs w:val="20"/>
              </w:rPr>
              <w:t>等事業収入</w:t>
            </w:r>
          </w:p>
        </w:tc>
        <w:tc>
          <w:tcPr>
            <w:tcW w:w="2714" w:type="dxa"/>
            <w:vMerge w:val="restart"/>
            <w:tcBorders>
              <w:top w:val="nil"/>
              <w:left w:val="nil"/>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自立支援給付費収入</w:t>
            </w:r>
          </w:p>
        </w:tc>
        <w:tc>
          <w:tcPr>
            <w:tcW w:w="3068" w:type="dxa"/>
            <w:vMerge w:val="restart"/>
            <w:tcBorders>
              <w:top w:val="nil"/>
              <w:left w:val="nil"/>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介護給付費収入、特例介護給付</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費収入、訓練等給付費収入、特</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例訓練等給付費収入、地域相談</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支援給付費収入、特例地域相談</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支援給付費収入、計画相談支援</w:t>
            </w:r>
          </w:p>
        </w:tc>
        <w:tc>
          <w:tcPr>
            <w:tcW w:w="236" w:type="dxa"/>
            <w:vMerge/>
            <w:tcBorders>
              <w:top w:val="nil"/>
              <w:left w:val="nil"/>
              <w:bottom w:val="nil"/>
              <w:right w:val="nil"/>
            </w:tcBorders>
          </w:tcPr>
          <w:p w:rsidR="00FA39F5" w:rsidRDefault="00FA39F5">
            <w:pPr>
              <w:pStyle w:val="a3"/>
              <w:rPr>
                <w:spacing w:val="0"/>
              </w:rPr>
            </w:pPr>
          </w:p>
        </w:tc>
      </w:tr>
      <w:tr w:rsidR="00FA39F5" w:rsidTr="00297C9B">
        <w:trPr>
          <w:cantSplit/>
          <w:trHeight w:hRule="exact" w:val="1567"/>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vMerge/>
            <w:tcBorders>
              <w:top w:val="nil"/>
              <w:left w:val="single" w:sz="4" w:space="0" w:color="000000"/>
              <w:bottom w:val="nil"/>
              <w:right w:val="single" w:sz="4" w:space="0" w:color="000000"/>
            </w:tcBorders>
          </w:tcPr>
          <w:p w:rsidR="00FA39F5" w:rsidRDefault="00FA39F5">
            <w:pPr>
              <w:pStyle w:val="a3"/>
              <w:wordWrap/>
              <w:spacing w:line="240" w:lineRule="auto"/>
              <w:rPr>
                <w:spacing w:val="0"/>
              </w:rPr>
            </w:pPr>
          </w:p>
        </w:tc>
        <w:tc>
          <w:tcPr>
            <w:tcW w:w="2714" w:type="dxa"/>
            <w:vMerge/>
            <w:tcBorders>
              <w:top w:val="nil"/>
              <w:left w:val="nil"/>
              <w:bottom w:val="nil"/>
              <w:right w:val="single" w:sz="4" w:space="0" w:color="000000"/>
            </w:tcBorders>
          </w:tcPr>
          <w:p w:rsidR="00FA39F5" w:rsidRDefault="00FA39F5">
            <w:pPr>
              <w:pStyle w:val="a3"/>
              <w:wordWrap/>
              <w:spacing w:line="240" w:lineRule="auto"/>
              <w:rPr>
                <w:spacing w:val="0"/>
              </w:rPr>
            </w:pPr>
          </w:p>
        </w:tc>
        <w:tc>
          <w:tcPr>
            <w:tcW w:w="3068" w:type="dxa"/>
            <w:vMerge/>
            <w:tcBorders>
              <w:top w:val="nil"/>
              <w:left w:val="nil"/>
              <w:bottom w:val="nil"/>
              <w:right w:val="single" w:sz="4" w:space="0" w:color="000000"/>
            </w:tcBorders>
          </w:tcPr>
          <w:p w:rsidR="00FA39F5" w:rsidRDefault="00FA39F5">
            <w:pPr>
              <w:pStyle w:val="a3"/>
              <w:wordWrap/>
              <w:spacing w:line="240" w:lineRule="auto"/>
              <w:rPr>
                <w:spacing w:val="0"/>
              </w:rPr>
            </w:pPr>
          </w:p>
        </w:tc>
        <w:tc>
          <w:tcPr>
            <w:tcW w:w="236" w:type="dxa"/>
            <w:vMerge/>
            <w:tcBorders>
              <w:top w:val="nil"/>
              <w:left w:val="nil"/>
              <w:bottom w:val="nil"/>
              <w:right w:val="nil"/>
            </w:tcBorders>
          </w:tcPr>
          <w:p w:rsidR="00FA39F5" w:rsidRDefault="00FA39F5">
            <w:pPr>
              <w:pStyle w:val="a3"/>
              <w:wordWrap/>
              <w:spacing w:line="240" w:lineRule="auto"/>
              <w:rPr>
                <w:spacing w:val="0"/>
              </w:rPr>
            </w:pPr>
          </w:p>
        </w:tc>
      </w:tr>
      <w:tr w:rsidR="00FA39F5" w:rsidTr="00297C9B">
        <w:trPr>
          <w:cantSplit/>
          <w:trHeight w:hRule="exact" w:val="838"/>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給付費収入、特例計画相談支援</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給付費収入</w:t>
            </w:r>
          </w:p>
        </w:tc>
        <w:tc>
          <w:tcPr>
            <w:tcW w:w="236" w:type="dxa"/>
            <w:vMerge w:val="restart"/>
            <w:tcBorders>
              <w:top w:val="nil"/>
              <w:left w:val="nil"/>
              <w:bottom w:val="nil"/>
              <w:right w:val="nil"/>
            </w:tcBorders>
          </w:tcPr>
          <w:p w:rsidR="00FA39F5" w:rsidRDefault="00FA39F5">
            <w:pPr>
              <w:pStyle w:val="a3"/>
              <w:rPr>
                <w:spacing w:val="0"/>
              </w:rPr>
            </w:pPr>
          </w:p>
        </w:tc>
      </w:tr>
      <w:tr w:rsidR="00FA39F5">
        <w:trPr>
          <w:cantSplit/>
          <w:trHeight w:hRule="exact" w:val="1844"/>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障害児施設給付費収入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障害児通所給付費収入、特例障</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害児通所給付費収入、障害児入</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所給付費収入、障害児相談支援</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給付費収入、特例障害児相談支</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援給付費収入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148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補足給付費収入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特定障害者特別給付費収入、特</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例特定障害者特別給付費収入、</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特定入所障害児食費等給付費収</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補助金事業収入、受託事業収入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生活保護事業収入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措置費収入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事務費収入、事業費収入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補助金事業収入、受託事業収入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補助金事業収入、受託事業収入</w:t>
            </w:r>
          </w:p>
        </w:tc>
        <w:tc>
          <w:tcPr>
            <w:tcW w:w="236" w:type="dxa"/>
            <w:vMerge/>
            <w:tcBorders>
              <w:top w:val="nil"/>
              <w:left w:val="nil"/>
              <w:bottom w:val="nil"/>
              <w:right w:val="nil"/>
            </w:tcBorders>
          </w:tcPr>
          <w:p w:rsidR="00FA39F5" w:rsidRDefault="00FA39F5">
            <w:pPr>
              <w:pStyle w:val="a3"/>
              <w:rPr>
                <w:spacing w:val="0"/>
              </w:rPr>
            </w:pPr>
          </w:p>
        </w:tc>
      </w:tr>
    </w:tbl>
    <w:p w:rsidR="00FA39F5" w:rsidRDefault="00FA39F5">
      <w:pPr>
        <w:pStyle w:val="a3"/>
        <w:rPr>
          <w:spacing w:val="0"/>
        </w:rPr>
      </w:pPr>
    </w:p>
    <w:p w:rsidR="00FA39F5" w:rsidRDefault="00FA39F5">
      <w:pPr>
        <w:pStyle w:val="a3"/>
        <w:ind w:left="238"/>
        <w:rPr>
          <w:spacing w:val="0"/>
        </w:rPr>
      </w:pPr>
      <w:r>
        <w:rPr>
          <w:rFonts w:ascii="HG丸ｺﾞｼｯｸM-PRO" w:eastAsia="HG丸ｺﾞｼｯｸM-PRO" w:hAnsi="HG丸ｺﾞｼｯｸM-PRO" w:cs="HG丸ｺﾞｼｯｸM-PRO" w:hint="eastAsia"/>
        </w:rPr>
        <w:t>・「利用者負担金収入」欄は、社会福祉法人新会計基準に基づく、拠点区分資金収支計算書（第１号の４様式）における以下の勘定科目の合計金額を記載すること。</w:t>
      </w:r>
    </w:p>
    <w:p w:rsidR="00FA39F5" w:rsidRDefault="00FA39F5">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3068"/>
        <w:gridCol w:w="2714"/>
        <w:gridCol w:w="3068"/>
        <w:gridCol w:w="236"/>
      </w:tblGrid>
      <w:tr w:rsidR="00FA39F5">
        <w:trPr>
          <w:cantSplit/>
          <w:trHeight w:hRule="exact" w:val="368"/>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single" w:sz="4" w:space="0" w:color="000000"/>
              <w:left w:val="single" w:sz="4" w:space="0" w:color="000000"/>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大区分</w:t>
            </w:r>
          </w:p>
        </w:tc>
        <w:tc>
          <w:tcPr>
            <w:tcW w:w="2714"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中区分</w:t>
            </w:r>
          </w:p>
        </w:tc>
        <w:tc>
          <w:tcPr>
            <w:tcW w:w="3068"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小区分</w:t>
            </w:r>
          </w:p>
        </w:tc>
        <w:tc>
          <w:tcPr>
            <w:tcW w:w="236" w:type="dxa"/>
            <w:vMerge w:val="restart"/>
            <w:tcBorders>
              <w:top w:val="nil"/>
              <w:left w:val="nil"/>
              <w:bottom w:val="nil"/>
              <w:right w:val="nil"/>
            </w:tcBorders>
          </w:tcPr>
          <w:p w:rsidR="00FA39F5" w:rsidRDefault="00FA39F5">
            <w:pPr>
              <w:pStyle w:val="a3"/>
              <w:jc w:val="center"/>
              <w:rPr>
                <w:spacing w:val="0"/>
              </w:rPr>
            </w:pPr>
          </w:p>
        </w:tc>
      </w:tr>
      <w:tr w:rsidR="00FA39F5">
        <w:trPr>
          <w:cantSplit/>
          <w:trHeight w:hRule="exact" w:val="368"/>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介護保険事業収入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施設介護料収入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利用者負担金収入（一般）</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736"/>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居宅介護料収入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介護負担金収入（一般）、介護</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予防負担金収入（一般）</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736"/>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地域密着型介護料収入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介護負担金収入（一般）、介護</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予防負担金収入（一般）</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2217"/>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利用者等利用料収入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施設サービス利用料収入、居宅</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介護サービス利用料収入、地域</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密着型介護サービス利用料収</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入、食費収入（一般）、居住費</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収入（一般）、その他の利用料</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老人福祉事業収入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措置事業収入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その他の利用料収入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運営事業収入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その他の利用料収入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その他の事業収入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その他の利用料収入</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7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児童福祉事業収入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私的契約利用料収入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12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vMerge w:val="restart"/>
            <w:tcBorders>
              <w:top w:val="nil"/>
              <w:left w:val="single" w:sz="4" w:space="0" w:color="000000"/>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保育事業収入</w:t>
            </w:r>
          </w:p>
        </w:tc>
        <w:tc>
          <w:tcPr>
            <w:tcW w:w="2714" w:type="dxa"/>
            <w:vMerge w:val="restart"/>
            <w:tcBorders>
              <w:top w:val="nil"/>
              <w:left w:val="nil"/>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私的契約利用料収入</w:t>
            </w:r>
          </w:p>
        </w:tc>
        <w:tc>
          <w:tcPr>
            <w:tcW w:w="3068" w:type="dxa"/>
            <w:vMerge w:val="restart"/>
            <w:tcBorders>
              <w:top w:val="nil"/>
              <w:left w:val="nil"/>
              <w:bottom w:val="nil"/>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250"/>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vMerge/>
            <w:tcBorders>
              <w:top w:val="nil"/>
              <w:left w:val="single" w:sz="4" w:space="0" w:color="000000"/>
              <w:bottom w:val="single" w:sz="4" w:space="0" w:color="000000"/>
              <w:right w:val="single" w:sz="4" w:space="0" w:color="000000"/>
            </w:tcBorders>
          </w:tcPr>
          <w:p w:rsidR="00FA39F5" w:rsidRDefault="00FA39F5">
            <w:pPr>
              <w:pStyle w:val="a3"/>
              <w:wordWrap/>
              <w:spacing w:line="240" w:lineRule="auto"/>
              <w:rPr>
                <w:spacing w:val="0"/>
              </w:rPr>
            </w:pPr>
          </w:p>
        </w:tc>
        <w:tc>
          <w:tcPr>
            <w:tcW w:w="2714" w:type="dxa"/>
            <w:vMerge/>
            <w:tcBorders>
              <w:top w:val="nil"/>
              <w:left w:val="nil"/>
              <w:bottom w:val="single" w:sz="4" w:space="0" w:color="000000"/>
              <w:right w:val="single" w:sz="4" w:space="0" w:color="000000"/>
            </w:tcBorders>
          </w:tcPr>
          <w:p w:rsidR="00FA39F5" w:rsidRDefault="00FA39F5">
            <w:pPr>
              <w:pStyle w:val="a3"/>
              <w:wordWrap/>
              <w:spacing w:line="240" w:lineRule="auto"/>
              <w:rPr>
                <w:spacing w:val="0"/>
              </w:rPr>
            </w:pPr>
          </w:p>
        </w:tc>
        <w:tc>
          <w:tcPr>
            <w:tcW w:w="3068" w:type="dxa"/>
            <w:vMerge/>
            <w:tcBorders>
              <w:top w:val="nil"/>
              <w:left w:val="nil"/>
              <w:bottom w:val="single" w:sz="4" w:space="0" w:color="000000"/>
              <w:right w:val="single" w:sz="4" w:space="0" w:color="000000"/>
            </w:tcBorders>
          </w:tcPr>
          <w:p w:rsidR="00FA39F5" w:rsidRDefault="00FA39F5">
            <w:pPr>
              <w:pStyle w:val="a3"/>
              <w:wordWrap/>
              <w:spacing w:line="240" w:lineRule="auto"/>
              <w:rPr>
                <w:spacing w:val="0"/>
              </w:rPr>
            </w:pPr>
          </w:p>
        </w:tc>
        <w:tc>
          <w:tcPr>
            <w:tcW w:w="236" w:type="dxa"/>
            <w:vMerge/>
            <w:tcBorders>
              <w:top w:val="nil"/>
              <w:left w:val="nil"/>
              <w:bottom w:val="nil"/>
              <w:right w:val="nil"/>
            </w:tcBorders>
          </w:tcPr>
          <w:p w:rsidR="00FA39F5" w:rsidRDefault="00FA39F5">
            <w:pPr>
              <w:pStyle w:val="a3"/>
              <w:wordWrap/>
              <w:spacing w:line="240" w:lineRule="auto"/>
              <w:rPr>
                <w:spacing w:val="0"/>
              </w:rPr>
            </w:pPr>
          </w:p>
        </w:tc>
      </w:tr>
      <w:tr w:rsidR="00FA39F5">
        <w:trPr>
          <w:cantSplit/>
          <w:trHeight w:hRule="exact" w:val="366"/>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私立認定保育所利用料収入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236" w:type="dxa"/>
            <w:vMerge w:val="restart"/>
            <w:tcBorders>
              <w:top w:val="nil"/>
              <w:left w:val="nil"/>
              <w:bottom w:val="nil"/>
              <w:right w:val="nil"/>
            </w:tcBorders>
          </w:tcPr>
          <w:p w:rsidR="00FA39F5" w:rsidRDefault="00FA39F5">
            <w:pPr>
              <w:pStyle w:val="a3"/>
              <w:rPr>
                <w:spacing w:val="0"/>
              </w:rPr>
            </w:pPr>
          </w:p>
        </w:tc>
      </w:tr>
      <w:tr w:rsidR="00FA39F5">
        <w:trPr>
          <w:cantSplit/>
          <w:trHeight w:hRule="exact" w:val="366"/>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障害福祉サービス等事業収入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利用者負担金収入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236" w:type="dxa"/>
            <w:vMerge/>
            <w:tcBorders>
              <w:top w:val="nil"/>
              <w:left w:val="nil"/>
              <w:bottom w:val="nil"/>
              <w:right w:val="nil"/>
            </w:tcBorders>
          </w:tcPr>
          <w:p w:rsidR="00FA39F5" w:rsidRDefault="00FA39F5">
            <w:pPr>
              <w:pStyle w:val="a3"/>
              <w:rPr>
                <w:spacing w:val="0"/>
              </w:rPr>
            </w:pPr>
          </w:p>
        </w:tc>
      </w:tr>
      <w:tr w:rsidR="00FA39F5">
        <w:trPr>
          <w:cantSplit/>
          <w:trHeight w:hRule="exact" w:val="368"/>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生活保護事業収入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利用者負担金収入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236" w:type="dxa"/>
            <w:vMerge/>
            <w:tcBorders>
              <w:top w:val="nil"/>
              <w:left w:val="nil"/>
              <w:bottom w:val="nil"/>
              <w:right w:val="nil"/>
            </w:tcBorders>
          </w:tcPr>
          <w:p w:rsidR="00FA39F5" w:rsidRDefault="00FA39F5">
            <w:pPr>
              <w:pStyle w:val="a3"/>
              <w:rPr>
                <w:spacing w:val="0"/>
              </w:rPr>
            </w:pPr>
          </w:p>
        </w:tc>
      </w:tr>
    </w:tbl>
    <w:p w:rsidR="00FA39F5" w:rsidRDefault="00FA39F5">
      <w:pPr>
        <w:pStyle w:val="a3"/>
        <w:rPr>
          <w:spacing w:val="0"/>
        </w:rPr>
      </w:pPr>
    </w:p>
    <w:p w:rsidR="00FA39F5" w:rsidRDefault="00FA39F5">
      <w:pPr>
        <w:pStyle w:val="a3"/>
        <w:ind w:left="238"/>
        <w:rPr>
          <w:spacing w:val="0"/>
        </w:rPr>
      </w:pPr>
      <w:r>
        <w:rPr>
          <w:rFonts w:ascii="HG丸ｺﾞｼｯｸM-PRO" w:eastAsia="HG丸ｺﾞｼｯｸM-PRO" w:hAnsi="HG丸ｺﾞｼｯｸM-PRO" w:cs="HG丸ｺﾞｼｯｸM-PRO" w:hint="eastAsia"/>
        </w:rPr>
        <w:t>・「人件費支出」欄は、社会福祉法人新会計基準に基づく、拠点区分資金収支計算書（第１号の４様式）における以下の勘定科目の合計金額を記載すること。</w:t>
      </w:r>
    </w:p>
    <w:p w:rsidR="00FA39F5" w:rsidRDefault="00FA39F5">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3068"/>
        <w:gridCol w:w="2714"/>
        <w:gridCol w:w="3068"/>
      </w:tblGrid>
      <w:tr w:rsidR="00FA39F5">
        <w:trPr>
          <w:cantSplit/>
          <w:trHeight w:hRule="exact" w:val="368"/>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single" w:sz="4" w:space="0" w:color="000000"/>
              <w:left w:val="single" w:sz="4" w:space="0" w:color="000000"/>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大区分</w:t>
            </w:r>
          </w:p>
        </w:tc>
        <w:tc>
          <w:tcPr>
            <w:tcW w:w="2714"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中区分</w:t>
            </w:r>
          </w:p>
        </w:tc>
        <w:tc>
          <w:tcPr>
            <w:tcW w:w="3068"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小区分</w:t>
            </w:r>
          </w:p>
        </w:tc>
      </w:tr>
      <w:tr w:rsidR="00FA39F5">
        <w:trPr>
          <w:cantSplit/>
          <w:trHeight w:hRule="exact" w:val="1842"/>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人件費支出</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役員報酬支出、職員給料支</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出、職員賞与支出、非常勤</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職員給与支出、派遣職員費</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支出、退職給付支出、法定</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福利費支出</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r>
    </w:tbl>
    <w:p w:rsidR="00FA39F5" w:rsidRDefault="00FA39F5">
      <w:pPr>
        <w:pStyle w:val="a3"/>
        <w:rPr>
          <w:spacing w:val="0"/>
        </w:rPr>
      </w:pPr>
    </w:p>
    <w:p w:rsidR="00FA39F5" w:rsidRDefault="00FA39F5">
      <w:pPr>
        <w:pStyle w:val="a3"/>
        <w:ind w:left="238"/>
        <w:rPr>
          <w:spacing w:val="0"/>
        </w:rPr>
      </w:pPr>
      <w:r>
        <w:rPr>
          <w:rFonts w:ascii="HG丸ｺﾞｼｯｸM-PRO" w:eastAsia="HG丸ｺﾞｼｯｸM-PRO" w:hAnsi="HG丸ｺﾞｼｯｸM-PRO" w:cs="HG丸ｺﾞｼｯｸM-PRO" w:hint="eastAsia"/>
        </w:rPr>
        <w:t>・「事業費支出」欄は、社会福祉法人新会計基準に基づく、拠点区分資金収支計算書（第</w:t>
      </w:r>
      <w:r>
        <w:rPr>
          <w:rFonts w:ascii="HG丸ｺﾞｼｯｸM-PRO" w:eastAsia="HG丸ｺﾞｼｯｸM-PRO" w:hAnsi="HG丸ｺﾞｼｯｸM-PRO" w:cs="HG丸ｺﾞｼｯｸM-PRO" w:hint="eastAsia"/>
        </w:rPr>
        <w:lastRenderedPageBreak/>
        <w:t>１号の４様式）における以下の勘定科目の合計金額を記載すること。</w:t>
      </w:r>
    </w:p>
    <w:p w:rsidR="00FA39F5" w:rsidRDefault="00FA39F5">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3068"/>
        <w:gridCol w:w="2714"/>
        <w:gridCol w:w="3068"/>
      </w:tblGrid>
      <w:tr w:rsidR="00FA39F5">
        <w:trPr>
          <w:cantSplit/>
          <w:trHeight w:hRule="exact" w:val="368"/>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single" w:sz="4" w:space="0" w:color="000000"/>
              <w:left w:val="single" w:sz="4" w:space="0" w:color="000000"/>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大区分</w:t>
            </w:r>
          </w:p>
        </w:tc>
        <w:tc>
          <w:tcPr>
            <w:tcW w:w="2714"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中区分</w:t>
            </w:r>
          </w:p>
        </w:tc>
        <w:tc>
          <w:tcPr>
            <w:tcW w:w="3068"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小区分</w:t>
            </w:r>
          </w:p>
        </w:tc>
      </w:tr>
      <w:tr w:rsidR="00FA39F5">
        <w:trPr>
          <w:cantSplit/>
          <w:trHeight w:hRule="exact" w:val="5172"/>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事業費支出</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給食費支出、介護用品費支</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出、医薬品費支出、診療・</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療養等材料費支出、保健衛</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生費支出、医療費支出、被</w:t>
            </w:r>
          </w:p>
          <w:p w:rsidR="00FA39F5" w:rsidRDefault="00FA39F5">
            <w:pPr>
              <w:pStyle w:val="a3"/>
              <w:rPr>
                <w:spacing w:val="0"/>
              </w:rPr>
            </w:pPr>
            <w:r>
              <w:rPr>
                <w:rFonts w:cs="Times New Roman"/>
                <w:spacing w:val="-5"/>
              </w:rPr>
              <w:t xml:space="preserve"> </w:t>
            </w:r>
            <w:r>
              <w:rPr>
                <w:rFonts w:ascii="HG丸ｺﾞｼｯｸM-PRO" w:eastAsia="HG丸ｺﾞｼｯｸM-PRO" w:hAnsi="HG丸ｺﾞｼｯｸM-PRO" w:cs="HG丸ｺﾞｼｯｸM-PRO" w:hint="eastAsia"/>
                <w:spacing w:val="-5"/>
                <w:sz w:val="20"/>
                <w:szCs w:val="20"/>
              </w:rPr>
              <w:t>服費支出、教養娯楽費支出、</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日用品費支出、保育材料費</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支出、本人支給金支出、水</w:t>
            </w:r>
          </w:p>
          <w:p w:rsidR="00FA39F5" w:rsidRDefault="00FA39F5">
            <w:pPr>
              <w:pStyle w:val="a3"/>
              <w:rPr>
                <w:spacing w:val="0"/>
              </w:rPr>
            </w:pPr>
            <w:r>
              <w:rPr>
                <w:rFonts w:cs="Times New Roman"/>
                <w:spacing w:val="-5"/>
              </w:rPr>
              <w:t xml:space="preserve"> </w:t>
            </w:r>
            <w:r>
              <w:rPr>
                <w:rFonts w:ascii="HG丸ｺﾞｼｯｸM-PRO" w:eastAsia="HG丸ｺﾞｼｯｸM-PRO" w:hAnsi="HG丸ｺﾞｼｯｸM-PRO" w:cs="HG丸ｺﾞｼｯｸM-PRO" w:hint="eastAsia"/>
                <w:spacing w:val="-5"/>
                <w:sz w:val="20"/>
                <w:szCs w:val="20"/>
              </w:rPr>
              <w:t>道光熱費支出、燃料費支出、</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消耗器具備品費支出、保険</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料支出、賃借料支出、教育</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指導費支出、就職支度費支</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出、葬祭費支出、車輌費支</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出、管理費返還支出、○○</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費支出、雑支出</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r>
    </w:tbl>
    <w:p w:rsidR="00FA39F5" w:rsidRDefault="00FA39F5">
      <w:pPr>
        <w:pStyle w:val="a3"/>
        <w:rPr>
          <w:spacing w:val="0"/>
        </w:rPr>
      </w:pPr>
    </w:p>
    <w:p w:rsidR="00FA39F5" w:rsidRDefault="00FA39F5">
      <w:pPr>
        <w:pStyle w:val="a3"/>
        <w:ind w:left="238"/>
        <w:rPr>
          <w:spacing w:val="0"/>
        </w:rPr>
      </w:pPr>
      <w:r>
        <w:rPr>
          <w:rFonts w:ascii="HG丸ｺﾞｼｯｸM-PRO" w:eastAsia="HG丸ｺﾞｼｯｸM-PRO" w:hAnsi="HG丸ｺﾞｼｯｸM-PRO" w:cs="HG丸ｺﾞｼｯｸM-PRO" w:hint="eastAsia"/>
        </w:rPr>
        <w:t>・「利用者負担軽減額」欄は、社会福祉法人新会計基準に基づく、拠点区分資金収支計算書（第１号の４様式）における以下の勘定科目の合計金額を記載すること。</w:t>
      </w:r>
    </w:p>
    <w:p w:rsidR="00FA39F5" w:rsidRDefault="00FA39F5">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3068"/>
        <w:gridCol w:w="2714"/>
        <w:gridCol w:w="3068"/>
        <w:gridCol w:w="236"/>
      </w:tblGrid>
      <w:tr w:rsidR="00FA39F5">
        <w:trPr>
          <w:cantSplit/>
          <w:trHeight w:hRule="exact" w:val="364"/>
        </w:trPr>
        <w:tc>
          <w:tcPr>
            <w:tcW w:w="354" w:type="dxa"/>
            <w:vMerge w:val="restart"/>
            <w:tcBorders>
              <w:top w:val="nil"/>
              <w:left w:val="nil"/>
              <w:bottom w:val="nil"/>
              <w:right w:val="nil"/>
            </w:tcBorders>
          </w:tcPr>
          <w:p w:rsidR="00FA39F5" w:rsidRDefault="00FD629D">
            <w:pPr>
              <w:pStyle w:val="a3"/>
              <w:rPr>
                <w:spacing w:val="0"/>
              </w:rPr>
            </w:pPr>
            <w:r>
              <w:rPr>
                <w:noProof/>
              </w:rPr>
              <w:pict>
                <v:line id="_x0000_s1026" style="position:absolute;left:0;text-align:left;z-index:251658240;mso-position-horizontal-relative:text;mso-position-vertical-relative:text" from="17.7pt,.25pt" to="460.2pt,.25pt" o:allowincell="f" strokeweight=".5pt">
                  <v:path fillok="t"/>
                </v:line>
              </w:pict>
            </w:r>
          </w:p>
        </w:tc>
        <w:tc>
          <w:tcPr>
            <w:tcW w:w="3068" w:type="dxa"/>
            <w:tcBorders>
              <w:top w:val="nil"/>
              <w:left w:val="single" w:sz="4" w:space="0" w:color="000000"/>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大区分</w:t>
            </w:r>
          </w:p>
        </w:tc>
        <w:tc>
          <w:tcPr>
            <w:tcW w:w="2714" w:type="dxa"/>
            <w:tcBorders>
              <w:top w:val="nil"/>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中区分</w:t>
            </w:r>
          </w:p>
        </w:tc>
        <w:tc>
          <w:tcPr>
            <w:tcW w:w="3068" w:type="dxa"/>
            <w:tcBorders>
              <w:top w:val="nil"/>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小区分</w:t>
            </w:r>
          </w:p>
        </w:tc>
        <w:tc>
          <w:tcPr>
            <w:tcW w:w="236" w:type="dxa"/>
            <w:vMerge w:val="restart"/>
            <w:tcBorders>
              <w:top w:val="nil"/>
              <w:left w:val="nil"/>
              <w:bottom w:val="nil"/>
              <w:right w:val="nil"/>
            </w:tcBorders>
          </w:tcPr>
          <w:p w:rsidR="00FA39F5" w:rsidRDefault="00FA39F5">
            <w:pPr>
              <w:pStyle w:val="a3"/>
              <w:jc w:val="center"/>
              <w:rPr>
                <w:spacing w:val="0"/>
              </w:rPr>
            </w:pPr>
          </w:p>
        </w:tc>
      </w:tr>
      <w:tr w:rsidR="00FA39F5">
        <w:trPr>
          <w:cantSplit/>
          <w:trHeight w:hRule="exact" w:val="366"/>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利用者負担軽減額</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c>
          <w:tcPr>
            <w:tcW w:w="236" w:type="dxa"/>
            <w:vMerge/>
            <w:tcBorders>
              <w:top w:val="nil"/>
              <w:left w:val="nil"/>
              <w:bottom w:val="nil"/>
              <w:right w:val="nil"/>
            </w:tcBorders>
          </w:tcPr>
          <w:p w:rsidR="00FA39F5" w:rsidRDefault="00FA39F5">
            <w:pPr>
              <w:pStyle w:val="a3"/>
              <w:rPr>
                <w:spacing w:val="0"/>
              </w:rPr>
            </w:pPr>
          </w:p>
        </w:tc>
      </w:tr>
    </w:tbl>
    <w:p w:rsidR="00FA39F5" w:rsidRDefault="00FA39F5">
      <w:pPr>
        <w:pStyle w:val="a3"/>
        <w:rPr>
          <w:spacing w:val="0"/>
        </w:rPr>
      </w:pPr>
    </w:p>
    <w:p w:rsidR="00FA39F5" w:rsidRDefault="00FA39F5">
      <w:pPr>
        <w:pStyle w:val="a3"/>
        <w:ind w:left="238"/>
        <w:rPr>
          <w:spacing w:val="0"/>
        </w:rPr>
      </w:pPr>
      <w:r>
        <w:rPr>
          <w:rFonts w:ascii="HG丸ｺﾞｼｯｸM-PRO" w:eastAsia="HG丸ｺﾞｼｯｸM-PRO" w:hAnsi="HG丸ｺﾞｼｯｸM-PRO" w:cs="HG丸ｺﾞｼｯｸM-PRO" w:hint="eastAsia"/>
        </w:rPr>
        <w:t>・「施設整備補助金等の公費」欄は、社会福祉法人新会計基準に基づく、拠点区分資金収支計算書（第１号の４様式）における以下の勘定科目の合計金額を記載すること。</w:t>
      </w:r>
    </w:p>
    <w:p w:rsidR="00FA39F5" w:rsidRDefault="00FA39F5">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3068"/>
        <w:gridCol w:w="2714"/>
        <w:gridCol w:w="3068"/>
      </w:tblGrid>
      <w:tr w:rsidR="00FA39F5">
        <w:trPr>
          <w:cantSplit/>
          <w:trHeight w:hRule="exact" w:val="366"/>
        </w:trPr>
        <w:tc>
          <w:tcPr>
            <w:tcW w:w="354" w:type="dxa"/>
            <w:vMerge w:val="restart"/>
            <w:tcBorders>
              <w:top w:val="nil"/>
              <w:left w:val="nil"/>
              <w:bottom w:val="nil"/>
              <w:right w:val="nil"/>
            </w:tcBorders>
          </w:tcPr>
          <w:p w:rsidR="00FA39F5" w:rsidRDefault="00FA39F5">
            <w:pPr>
              <w:pStyle w:val="a3"/>
              <w:rPr>
                <w:spacing w:val="0"/>
              </w:rPr>
            </w:pPr>
          </w:p>
        </w:tc>
        <w:tc>
          <w:tcPr>
            <w:tcW w:w="3068" w:type="dxa"/>
            <w:tcBorders>
              <w:top w:val="single" w:sz="4" w:space="0" w:color="000000"/>
              <w:left w:val="single" w:sz="4" w:space="0" w:color="000000"/>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大区分</w:t>
            </w:r>
          </w:p>
        </w:tc>
        <w:tc>
          <w:tcPr>
            <w:tcW w:w="2714"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中区分</w:t>
            </w:r>
          </w:p>
        </w:tc>
        <w:tc>
          <w:tcPr>
            <w:tcW w:w="3068" w:type="dxa"/>
            <w:tcBorders>
              <w:top w:val="single" w:sz="4" w:space="0" w:color="000000"/>
              <w:left w:val="nil"/>
              <w:bottom w:val="single" w:sz="4" w:space="0" w:color="000000"/>
              <w:right w:val="single" w:sz="4" w:space="0" w:color="000000"/>
            </w:tcBorders>
          </w:tcPr>
          <w:p w:rsidR="00FA39F5" w:rsidRDefault="00FA39F5">
            <w:pPr>
              <w:pStyle w:val="a3"/>
              <w:jc w:val="center"/>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小区分</w:t>
            </w:r>
          </w:p>
        </w:tc>
      </w:tr>
      <w:tr w:rsidR="00FA39F5">
        <w:trPr>
          <w:cantSplit/>
          <w:trHeight w:hRule="exact" w:val="1104"/>
        </w:trPr>
        <w:tc>
          <w:tcPr>
            <w:tcW w:w="354" w:type="dxa"/>
            <w:vMerge/>
            <w:tcBorders>
              <w:top w:val="nil"/>
              <w:left w:val="nil"/>
              <w:bottom w:val="nil"/>
              <w:right w:val="nil"/>
            </w:tcBorders>
          </w:tcPr>
          <w:p w:rsidR="00FA39F5" w:rsidRDefault="00FA39F5">
            <w:pPr>
              <w:pStyle w:val="a3"/>
              <w:wordWrap/>
              <w:spacing w:line="240" w:lineRule="auto"/>
              <w:rPr>
                <w:spacing w:val="0"/>
              </w:rPr>
            </w:pPr>
          </w:p>
        </w:tc>
        <w:tc>
          <w:tcPr>
            <w:tcW w:w="3068" w:type="dxa"/>
            <w:tcBorders>
              <w:top w:val="nil"/>
              <w:left w:val="single" w:sz="4" w:space="0" w:color="000000"/>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施設整備等補助金収入</w:t>
            </w:r>
          </w:p>
        </w:tc>
        <w:tc>
          <w:tcPr>
            <w:tcW w:w="2714"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施設整備等補助金収入、設</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備資金借入金元金償還補助</w:t>
            </w:r>
          </w:p>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金収入</w:t>
            </w:r>
          </w:p>
        </w:tc>
        <w:tc>
          <w:tcPr>
            <w:tcW w:w="3068" w:type="dxa"/>
            <w:tcBorders>
              <w:top w:val="nil"/>
              <w:left w:val="nil"/>
              <w:bottom w:val="single" w:sz="4" w:space="0" w:color="000000"/>
              <w:right w:val="single" w:sz="4" w:space="0" w:color="000000"/>
            </w:tcBorders>
          </w:tcPr>
          <w:p w:rsidR="00FA39F5" w:rsidRDefault="00FA39F5">
            <w:pPr>
              <w:pStyle w:val="a3"/>
              <w:rPr>
                <w:spacing w:val="0"/>
              </w:rPr>
            </w:pPr>
            <w:r>
              <w:rPr>
                <w:rFonts w:cs="Times New Roman"/>
                <w:spacing w:val="-1"/>
              </w:rPr>
              <w:t xml:space="preserve"> </w:t>
            </w:r>
            <w:r>
              <w:rPr>
                <w:rFonts w:ascii="HG丸ｺﾞｼｯｸM-PRO" w:eastAsia="HG丸ｺﾞｼｯｸM-PRO" w:hAnsi="HG丸ｺﾞｼｯｸM-PRO" w:cs="HG丸ｺﾞｼｯｸM-PRO" w:hint="eastAsia"/>
                <w:spacing w:val="-1"/>
                <w:sz w:val="20"/>
                <w:szCs w:val="20"/>
              </w:rPr>
              <w:t>－</w:t>
            </w:r>
          </w:p>
        </w:tc>
      </w:tr>
    </w:tbl>
    <w:p w:rsidR="00FA39F5" w:rsidRDefault="00FA39F5">
      <w:pPr>
        <w:pStyle w:val="a3"/>
        <w:rPr>
          <w:spacing w:val="0"/>
        </w:rPr>
      </w:pPr>
    </w:p>
    <w:p w:rsidR="00FA39F5" w:rsidRDefault="00FA39F5">
      <w:pPr>
        <w:pStyle w:val="a3"/>
        <w:ind w:left="238"/>
        <w:rPr>
          <w:spacing w:val="0"/>
        </w:rPr>
      </w:pPr>
      <w:r>
        <w:rPr>
          <w:rFonts w:ascii="HG丸ｺﾞｼｯｸM-PRO" w:eastAsia="HG丸ｺﾞｼｯｸM-PRO" w:hAnsi="HG丸ｺﾞｼｯｸM-PRO" w:cs="HG丸ｺﾞｼｯｸM-PRO" w:hint="eastAsia"/>
        </w:rPr>
        <w:t>・「２．法人単位の事業活動の状況」のうち、「減価償却費」及び「国庫補助金等特別積立金取崩額」欄は、社会福祉法人新会計基準に基づく事業活動計算書（第２号の１様式）における「減価償却費」及び「国庫補助金等特別積立金取崩額」を転記すること。また、「その他サービス活動費用」には、「サービス活動費用」から「減価償却費」及び「国庫</w:t>
      </w:r>
      <w:r>
        <w:rPr>
          <w:rFonts w:ascii="HG丸ｺﾞｼｯｸM-PRO" w:eastAsia="HG丸ｺﾞｼｯｸM-PRO" w:hAnsi="HG丸ｺﾞｼｯｸM-PRO" w:cs="HG丸ｺﾞｼｯｸM-PRO" w:hint="eastAsia"/>
        </w:rPr>
        <w:lastRenderedPageBreak/>
        <w:t>補助金等特別積立金取崩額」を除いた金額を記載すること。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３．法人単位の資産等の状況」のうち、「減価償却累計額」欄は、「社会福祉法人会計基準の制定について（社会福祉法人新会計基準）」の「社会福祉法人会計基準注解」中、「財務諸表に対する注記（法人全体用）」の「９．固定資産の取得価額、減価償却累計額及び当期末残高」における「減価償却累計額の合計欄に記載した金額」を転記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・「１．法人単位の資金収支の状況」、「２．法人単位の事業活動の状況」、「３．法人単位の資産等の状況」について、端数処理により、合計が一致しないことも可とすること。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・「４．積立金の状況」について、積立金の種類が多く、行が不足する場合は、適宜、行を挿入すること。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・「４．積立金の状況」のうち、「積立計画の有無」欄については、法人において明確に積立計画を策定している場合に限り「○」を記載すること。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・「４．積立金の状況」欄については、適用する会計基準の種類に関わらず、記載可能な範囲で記載すること。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・「５．関連当事者との取引の内容」欄への記載対象となる「関連当事者」とは、</w:t>
      </w:r>
    </w:p>
    <w:p w:rsidR="00FA39F5" w:rsidRDefault="00FA39F5">
      <w:pPr>
        <w:pStyle w:val="a3"/>
        <w:ind w:left="238"/>
        <w:rPr>
          <w:spacing w:val="0"/>
        </w:rPr>
      </w:pPr>
      <w:r>
        <w:rPr>
          <w:rFonts w:ascii="HG丸ｺﾞｼｯｸM-PRO" w:eastAsia="HG丸ｺﾞｼｯｸM-PRO" w:hAnsi="HG丸ｺﾞｼｯｸM-PRO" w:cs="HG丸ｺﾞｼｯｸM-PRO" w:hint="eastAsia"/>
        </w:rPr>
        <w:t xml:space="preserve">　①　当該社会福祉法人の役員及びその近親者</w:t>
      </w:r>
    </w:p>
    <w:p w:rsidR="00FA39F5" w:rsidRDefault="00FA39F5">
      <w:pPr>
        <w:pStyle w:val="a3"/>
        <w:ind w:left="238"/>
        <w:rPr>
          <w:spacing w:val="0"/>
        </w:rPr>
      </w:pPr>
      <w:r>
        <w:rPr>
          <w:rFonts w:ascii="HG丸ｺﾞｼｯｸM-PRO" w:eastAsia="HG丸ｺﾞｼｯｸM-PRO" w:hAnsi="HG丸ｺﾞｼｯｸM-PRO" w:cs="HG丸ｺﾞｼｯｸM-PRO" w:hint="eastAsia"/>
        </w:rPr>
        <w:t xml:space="preserve">　②　①に該当する者が議決権の過半数を有している法人</w:t>
      </w:r>
    </w:p>
    <w:p w:rsidR="00FA39F5" w:rsidRDefault="00FA39F5">
      <w:pPr>
        <w:pStyle w:val="a3"/>
        <w:ind w:left="238"/>
        <w:rPr>
          <w:spacing w:val="0"/>
        </w:rPr>
      </w:pPr>
      <w:r>
        <w:rPr>
          <w:rFonts w:ascii="HG丸ｺﾞｼｯｸM-PRO" w:eastAsia="HG丸ｺﾞｼｯｸM-PRO" w:hAnsi="HG丸ｺﾞｼｯｸM-PRO" w:cs="HG丸ｺﾞｼｯｸM-PRO" w:hint="eastAsia"/>
        </w:rPr>
        <w:t xml:space="preserve">　が該当し、これらの者との年間1,000万円以上の取引について記載すること。本項目は、社会福祉法人新会計基準に基づき財務諸表に注記することとなっているため、当該注記を転記すること。注記の記載方法は、「社会福祉法人会計基準の制定について（社会福祉法人新会計基準）」における「社会福祉法人会計基準注解」及び「社会福祉法人会計基準の運用上の取扱い等について」を参照の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・「５．関連当事者との取引の内容」欄については、社会福祉法人新会計基準以外の会計基準を適用する法人については、記載可能な範囲で記載すること。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・「６．地域の福祉ニーズへの対応状況」については、貴法人において対応しているものがあれば、「実施の有無」欄のプルダウンにより「○」を選択すること。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６．地域の福祉ニーズへの対応状況」のうち、「５．貧困・生活困窮者等を対象とした住宅の斡旋、食事の提供等の実施」における「貧困・生活困窮者等」には、生計困難者やそれに準ずる者に対するもの、「住宅の斡旋、食事の提供等」には、これら例示に限定するものではなく、対象となる者へ実施している現物給付など幅広い支援を含むものであ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・「６．地域の福祉ニーズへの対応状況」欄において、その他を選択する場合は、必ずカッコ内に具体的な事業内容を記載すること。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t>・「６．地域の福祉ニーズへの対応状況」のうち「本年度支出額」については、金額の多寡を見る趣旨ではなく、貴法人において金銭の支出がある場合であって、費用が明らかな場合には金額を記載し、費用が不明又は算定出来ない場合については、「－」を記載すること。</w:t>
      </w:r>
    </w:p>
    <w:p w:rsidR="00FA39F5" w:rsidRDefault="00FA39F5">
      <w:pPr>
        <w:pStyle w:val="a3"/>
        <w:ind w:left="238"/>
        <w:rPr>
          <w:spacing w:val="0"/>
        </w:rPr>
      </w:pPr>
      <w:r>
        <w:rPr>
          <w:rFonts w:ascii="HG丸ｺﾞｼｯｸM-PRO" w:eastAsia="HG丸ｺﾞｼｯｸM-PRO" w:hAnsi="HG丸ｺﾞｼｯｸM-PRO" w:cs="HG丸ｺﾞｼｯｸM-PRO" w:hint="eastAsia"/>
        </w:rPr>
        <w:lastRenderedPageBreak/>
        <w:t>・「６．地域の福祉ニーズへの対応状況」欄については、適用する会計基準の種類に関わらず、記載可能な範囲で記載すること。</w:t>
      </w:r>
    </w:p>
    <w:p w:rsidR="00FA39F5" w:rsidRDefault="00FA39F5">
      <w:pPr>
        <w:pStyle w:val="a3"/>
        <w:rPr>
          <w:spacing w:val="0"/>
        </w:rPr>
      </w:pPr>
    </w:p>
    <w:sectPr w:rsidR="00FA39F5" w:rsidSect="00FA39F5">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9D" w:rsidRDefault="00FD629D" w:rsidP="00F2695E">
      <w:r>
        <w:separator/>
      </w:r>
    </w:p>
  </w:endnote>
  <w:endnote w:type="continuationSeparator" w:id="0">
    <w:p w:rsidR="00FD629D" w:rsidRDefault="00FD629D" w:rsidP="00F2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9D" w:rsidRDefault="00FD629D" w:rsidP="00F2695E">
      <w:r>
        <w:separator/>
      </w:r>
    </w:p>
  </w:footnote>
  <w:footnote w:type="continuationSeparator" w:id="0">
    <w:p w:rsidR="00FD629D" w:rsidRDefault="00FD629D" w:rsidP="00F26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39F5"/>
    <w:rsid w:val="00297C9B"/>
    <w:rsid w:val="00F2695E"/>
    <w:rsid w:val="00FA39F5"/>
    <w:rsid w:val="00FD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0" w:lineRule="exact"/>
      <w:jc w:val="both"/>
    </w:pPr>
    <w:rPr>
      <w:rFonts w:ascii="Times New Roman" w:eastAsia="ＭＳ ゴシック" w:hAnsi="Times New Roman" w:cs="ＭＳ ゴシック"/>
      <w:spacing w:val="-2"/>
      <w:kern w:val="0"/>
      <w:sz w:val="24"/>
      <w:szCs w:val="24"/>
    </w:rPr>
  </w:style>
  <w:style w:type="paragraph" w:styleId="a4">
    <w:name w:val="header"/>
    <w:basedOn w:val="a"/>
    <w:link w:val="a5"/>
    <w:uiPriority w:val="99"/>
    <w:semiHidden/>
    <w:unhideWhenUsed/>
    <w:rsid w:val="00F2695E"/>
    <w:pPr>
      <w:tabs>
        <w:tab w:val="center" w:pos="4252"/>
        <w:tab w:val="right" w:pos="8504"/>
      </w:tabs>
      <w:snapToGrid w:val="0"/>
    </w:pPr>
  </w:style>
  <w:style w:type="character" w:customStyle="1" w:styleId="a5">
    <w:name w:val="ヘッダー (文字)"/>
    <w:basedOn w:val="a0"/>
    <w:link w:val="a4"/>
    <w:uiPriority w:val="99"/>
    <w:semiHidden/>
    <w:rsid w:val="00F2695E"/>
  </w:style>
  <w:style w:type="paragraph" w:styleId="a6">
    <w:name w:val="footer"/>
    <w:basedOn w:val="a"/>
    <w:link w:val="a7"/>
    <w:uiPriority w:val="99"/>
    <w:semiHidden/>
    <w:unhideWhenUsed/>
    <w:rsid w:val="00F2695E"/>
    <w:pPr>
      <w:tabs>
        <w:tab w:val="center" w:pos="4252"/>
        <w:tab w:val="right" w:pos="8504"/>
      </w:tabs>
      <w:snapToGrid w:val="0"/>
    </w:pPr>
  </w:style>
  <w:style w:type="character" w:customStyle="1" w:styleId="a7">
    <w:name w:val="フッター (文字)"/>
    <w:basedOn w:val="a0"/>
    <w:link w:val="a6"/>
    <w:uiPriority w:val="99"/>
    <w:semiHidden/>
    <w:rsid w:val="00F269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Desktop\&#27177;&#38480;&#31227;&#35698;\&#65298;&#27861;&#20154;&#35377;&#35469;&#21487;&#12304;&#23450;&#27454;&#22793;&#26356;&#12539;&#29694;&#27841;&#22577;&#21578;&#12305;\&#29694;&#27841;&#22577;&#21578;&#27096;&#24335;26.4&#65374;\&#21402;&#29983;&#21172;&#20685;&#30465;&#36890;&#3069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4</TotalTime>
  <Pages>1</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嘉麻市職員労働組合</dc:creator>
  <cp:keywords/>
  <dc:description/>
  <cp:lastModifiedBy>K</cp:lastModifiedBy>
  <cp:revision>4</cp:revision>
  <dcterms:created xsi:type="dcterms:W3CDTF">2014-06-02T13:41:00Z</dcterms:created>
  <dcterms:modified xsi:type="dcterms:W3CDTF">2014-06-04T06:51:00Z</dcterms:modified>
</cp:coreProperties>
</file>