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C20750">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77"/>
        <w:gridCol w:w="156"/>
        <w:gridCol w:w="9072"/>
        <w:gridCol w:w="424"/>
      </w:tblGrid>
      <w:tr w:rsidR="00400729" w:rsidRPr="00400729" w:rsidTr="00706C0A">
        <w:trPr>
          <w:gridAfter w:val="1"/>
          <w:wAfter w:w="410" w:type="dxa"/>
        </w:trPr>
        <w:tc>
          <w:tcPr>
            <w:tcW w:w="9464" w:type="dxa"/>
            <w:gridSpan w:val="3"/>
            <w:tcBorders>
              <w:top w:val="nil"/>
              <w:left w:val="nil"/>
              <w:bottom w:val="nil"/>
              <w:right w:val="nil"/>
            </w:tcBorders>
          </w:tcPr>
          <w:p w:rsidR="007544BA" w:rsidRPr="00740049" w:rsidRDefault="00740049" w:rsidP="00C90A06">
            <w:pPr>
              <w:rPr>
                <w:rFonts w:asciiTheme="majorEastAsia" w:eastAsiaTheme="majorEastAsia" w:hAnsiTheme="majorEastAsia"/>
                <w:strike/>
                <w:u w:val="single"/>
              </w:rPr>
            </w:pPr>
            <w:r>
              <w:rPr>
                <w:rFonts w:asciiTheme="majorEastAsia" w:eastAsiaTheme="majorEastAsia" w:hAnsiTheme="majorEastAsia" w:hint="eastAsia"/>
                <w:strike/>
                <w:noProof/>
                <w:u w:val="single"/>
              </w:rPr>
              <mc:AlternateContent>
                <mc:Choice Requires="wps">
                  <w:drawing>
                    <wp:anchor distT="0" distB="0" distL="114300" distR="114300" simplePos="0" relativeHeight="251662336" behindDoc="0" locked="0" layoutInCell="1" allowOverlap="1">
                      <wp:simplePos x="0" y="0"/>
                      <wp:positionH relativeFrom="column">
                        <wp:posOffset>-140335</wp:posOffset>
                      </wp:positionH>
                      <wp:positionV relativeFrom="paragraph">
                        <wp:posOffset>419734</wp:posOffset>
                      </wp:positionV>
                      <wp:extent cx="6172200" cy="1114425"/>
                      <wp:effectExtent l="19050" t="19050" r="19050" b="28575"/>
                      <wp:wrapNone/>
                      <wp:docPr id="4" name="直線コネクタ 4"/>
                      <wp:cNvGraphicFramePr/>
                      <a:graphic xmlns:a="http://schemas.openxmlformats.org/drawingml/2006/main">
                        <a:graphicData uri="http://schemas.microsoft.com/office/word/2010/wordprocessingShape">
                          <wps:wsp>
                            <wps:cNvCnPr/>
                            <wps:spPr>
                              <a:xfrm flipV="1">
                                <a:off x="0" y="0"/>
                                <a:ext cx="6172200" cy="11144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B81BB" id="直線コネクタ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33.05pt" to="474.95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" strokecolor="black [3040]" strokeweight="2.25pt"/>
                  </w:pict>
                </mc:Fallback>
              </mc:AlternateContent>
            </w:r>
            <w:r w:rsidR="005C4E90" w:rsidRPr="00740049">
              <w:rPr>
                <w:rFonts w:asciiTheme="majorEastAsia" w:eastAsiaTheme="majorEastAsia" w:hAnsiTheme="majorEastAsia" w:hint="eastAsia"/>
                <w:strike/>
                <w:u w:val="single"/>
              </w:rPr>
              <w:t>提出先の</w:t>
            </w:r>
            <w:r w:rsidR="007544BA" w:rsidRPr="00740049">
              <w:rPr>
                <w:rFonts w:asciiTheme="majorEastAsia" w:eastAsiaTheme="majorEastAsia" w:hAnsiTheme="majorEastAsia" w:hint="eastAsia"/>
                <w:strike/>
                <w:u w:val="single"/>
              </w:rPr>
              <w:t>水道事業者</w:t>
            </w:r>
            <w:r w:rsidR="00C90A06" w:rsidRPr="00740049">
              <w:rPr>
                <w:rFonts w:asciiTheme="majorEastAsia" w:eastAsiaTheme="majorEastAsia" w:hAnsiTheme="majorEastAsia" w:hint="eastAsia"/>
                <w:strike/>
                <w:u w:val="single"/>
              </w:rPr>
              <w:t>（水道事業者</w:t>
            </w:r>
            <w:r w:rsidR="00666E83" w:rsidRPr="00740049">
              <w:rPr>
                <w:rFonts w:asciiTheme="majorEastAsia" w:eastAsiaTheme="majorEastAsia" w:hAnsiTheme="majorEastAsia" w:hint="eastAsia"/>
                <w:strike/>
                <w:u w:val="single"/>
              </w:rPr>
              <w:t>等</w:t>
            </w:r>
            <w:r w:rsidR="00C90A06" w:rsidRPr="00740049">
              <w:rPr>
                <w:rFonts w:asciiTheme="majorEastAsia" w:eastAsiaTheme="majorEastAsia" w:hAnsiTheme="majorEastAsia" w:hint="eastAsia"/>
                <w:strike/>
                <w:u w:val="single"/>
              </w:rPr>
              <w:t>の連携による広域開催も含む）</w:t>
            </w:r>
            <w:r w:rsidR="007544BA" w:rsidRPr="00740049">
              <w:rPr>
                <w:rFonts w:asciiTheme="majorEastAsia" w:eastAsiaTheme="majorEastAsia" w:hAnsiTheme="majorEastAsia" w:hint="eastAsia"/>
                <w:strike/>
                <w:u w:val="single"/>
              </w:rPr>
              <w:t>が実施している</w:t>
            </w:r>
            <w:r w:rsidR="00C90A06" w:rsidRPr="00740049">
              <w:rPr>
                <w:rFonts w:asciiTheme="majorEastAsia" w:eastAsiaTheme="majorEastAsia" w:hAnsiTheme="majorEastAsia" w:hint="eastAsia"/>
                <w:strike/>
                <w:u w:val="single"/>
              </w:rPr>
              <w:t>指定給水装置工事事業者</w:t>
            </w:r>
            <w:r w:rsidR="005C4E90" w:rsidRPr="00740049">
              <w:rPr>
                <w:rFonts w:asciiTheme="majorEastAsia" w:eastAsiaTheme="majorEastAsia" w:hAnsiTheme="majorEastAsia" w:hint="eastAsia"/>
                <w:strike/>
                <w:u w:val="single"/>
              </w:rPr>
              <w:t>講習会の受講</w:t>
            </w:r>
            <w:r w:rsidR="007544BA" w:rsidRPr="00740049">
              <w:rPr>
                <w:rFonts w:asciiTheme="majorEastAsia" w:eastAsiaTheme="majorEastAsia" w:hAnsiTheme="majorEastAsia" w:hint="eastAsia"/>
                <w:strike/>
                <w:u w:val="single"/>
              </w:rPr>
              <w:t>実績</w:t>
            </w:r>
            <w:r w:rsidR="000B593C" w:rsidRPr="00740049">
              <w:rPr>
                <w:rFonts w:asciiTheme="majorEastAsia" w:eastAsiaTheme="majorEastAsia" w:hAnsiTheme="majorEastAsia" w:hint="eastAsia"/>
                <w:strike/>
                <w:u w:val="single"/>
              </w:rPr>
              <w:t>（過去5年以内）</w:t>
            </w:r>
          </w:p>
        </w:tc>
      </w:tr>
      <w:tr w:rsidR="00400729" w:rsidRPr="00400729" w:rsidTr="00706C0A">
        <w:trPr>
          <w:gridAfter w:val="1"/>
          <w:wAfter w:w="410" w:type="dxa"/>
          <w:trHeight w:val="388"/>
        </w:trPr>
        <w:tc>
          <w:tcPr>
            <w:tcW w:w="236" w:type="dxa"/>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3"/>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3"/>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4"/>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w:t>
            </w:r>
            <w:r w:rsidR="00310B8E" w:rsidRPr="00C005A6">
              <w:rPr>
                <w:rFonts w:asciiTheme="minorEastAsia" w:eastAsiaTheme="minorEastAsia" w:hAnsiTheme="minorEastAsia" w:hint="eastAsia"/>
                <w:color w:val="000000" w:themeColor="text1"/>
                <w:sz w:val="20"/>
              </w:rPr>
              <w:t>国土交通省令</w:t>
            </w:r>
            <w:r w:rsidR="00052088" w:rsidRPr="00400729">
              <w:rPr>
                <w:rFonts w:asciiTheme="minorEastAsia" w:eastAsiaTheme="minorEastAsia" w:hAnsiTheme="minorEastAsia" w:hint="eastAsia"/>
                <w:sz w:val="20"/>
              </w:rPr>
              <w:t>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3"/>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3"/>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w:t>
            </w:r>
            <w:r w:rsidR="00310B8E" w:rsidRPr="00C005A6">
              <w:rPr>
                <w:rFonts w:asciiTheme="minorEastAsia" w:eastAsiaTheme="minorEastAsia" w:hAnsiTheme="minorEastAsia" w:hint="eastAsia"/>
                <w:color w:val="000000" w:themeColor="text1"/>
                <w:sz w:val="20"/>
              </w:rPr>
              <w:t>国土交通省令</w:t>
            </w:r>
            <w:r w:rsidR="00052088" w:rsidRPr="00400729">
              <w:rPr>
                <w:rFonts w:asciiTheme="minorEastAsia" w:eastAsiaTheme="minorEastAsia" w:hAnsiTheme="minorEastAsia" w:hint="eastAsia"/>
                <w:sz w:val="20"/>
              </w:rPr>
              <w:t>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2"/>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28FC" w:rsidRDefault="00DB28FC" w:rsidP="00B11BB1">
      <w:r>
        <w:separator/>
      </w:r>
    </w:p>
  </w:endnote>
  <w:endnote w:type="continuationSeparator" w:id="0">
    <w:p w:rsidR="00DB28FC" w:rsidRDefault="00DB28F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28FC" w:rsidRDefault="00DB28FC" w:rsidP="00B11BB1">
      <w:r>
        <w:separator/>
      </w:r>
    </w:p>
  </w:footnote>
  <w:footnote w:type="continuationSeparator" w:id="0">
    <w:p w:rsidR="00DB28FC" w:rsidRDefault="00DB28F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4807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65174"/>
    <w:rsid w:val="002723B5"/>
    <w:rsid w:val="00275A4D"/>
    <w:rsid w:val="002A554B"/>
    <w:rsid w:val="002C2D59"/>
    <w:rsid w:val="002C65CC"/>
    <w:rsid w:val="002F2F0B"/>
    <w:rsid w:val="002F4CB6"/>
    <w:rsid w:val="003023F6"/>
    <w:rsid w:val="00304900"/>
    <w:rsid w:val="00310B8E"/>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0049"/>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0168"/>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05A6"/>
    <w:rsid w:val="00C01FB2"/>
    <w:rsid w:val="00C20750"/>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B28FC"/>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7E251-7081-4E16-BE0B-2802DED9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末田　円佳</cp:lastModifiedBy>
  <cp:revision>5</cp:revision>
  <dcterms:created xsi:type="dcterms:W3CDTF">2020-07-27T04:47:00Z</dcterms:created>
  <dcterms:modified xsi:type="dcterms:W3CDTF">2024-07-29T00:22:00Z</dcterms:modified>
</cp:coreProperties>
</file>