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644" w:rsidRDefault="00C65AFD" w:rsidP="00106644">
      <w:pPr>
        <w:ind w:right="65"/>
        <w:jc w:val="center"/>
        <w:rPr>
          <w:rFonts w:ascii="ＭＳ 明朝" w:hAnsi="ＭＳ 明朝"/>
          <w:sz w:val="26"/>
          <w:szCs w:val="26"/>
        </w:rPr>
      </w:pPr>
      <w:r>
        <w:rPr>
          <w:rFonts w:ascii="ＭＳ 明朝" w:hAnsi="ＭＳ 明朝" w:hint="eastAsia"/>
          <w:sz w:val="26"/>
          <w:szCs w:val="26"/>
        </w:rPr>
        <w:t>令和４年度第２</w:t>
      </w:r>
      <w:r w:rsidR="00106644">
        <w:rPr>
          <w:rFonts w:ascii="ＭＳ 明朝" w:hAnsi="ＭＳ 明朝" w:hint="eastAsia"/>
          <w:sz w:val="26"/>
          <w:szCs w:val="26"/>
        </w:rPr>
        <w:t>回嘉麻市の国民健康保険事業の運営に関する協議会　議事録</w:t>
      </w:r>
    </w:p>
    <w:p w:rsidR="00106644" w:rsidRDefault="00106644" w:rsidP="00106644">
      <w:pPr>
        <w:ind w:right="65" w:firstLineChars="1908" w:firstLine="4961"/>
        <w:jc w:val="left"/>
        <w:rPr>
          <w:rFonts w:ascii="ＭＳ 明朝" w:hAnsi="ＭＳ 明朝"/>
          <w:sz w:val="26"/>
          <w:szCs w:val="26"/>
        </w:rPr>
      </w:pPr>
    </w:p>
    <w:p w:rsidR="00106644" w:rsidRDefault="00C65AFD" w:rsidP="00106644">
      <w:pPr>
        <w:ind w:right="65"/>
        <w:jc w:val="right"/>
        <w:rPr>
          <w:rFonts w:ascii="ＭＳ 明朝" w:hAnsi="ＭＳ 明朝"/>
          <w:sz w:val="26"/>
          <w:szCs w:val="26"/>
        </w:rPr>
      </w:pPr>
      <w:r>
        <w:rPr>
          <w:rFonts w:ascii="ＭＳ 明朝" w:hAnsi="ＭＳ 明朝" w:hint="eastAsia"/>
          <w:sz w:val="26"/>
          <w:szCs w:val="26"/>
        </w:rPr>
        <w:t>日時：令和５年２月２</w:t>
      </w:r>
      <w:r w:rsidR="00106644">
        <w:rPr>
          <w:rFonts w:ascii="ＭＳ 明朝" w:hAnsi="ＭＳ 明朝" w:hint="eastAsia"/>
          <w:sz w:val="26"/>
          <w:szCs w:val="26"/>
        </w:rPr>
        <w:t>日（木）</w:t>
      </w:r>
    </w:p>
    <w:p w:rsidR="00106644" w:rsidRDefault="00C65AFD" w:rsidP="00106644">
      <w:pPr>
        <w:ind w:right="282" w:firstLineChars="1962" w:firstLine="5101"/>
        <w:jc w:val="right"/>
        <w:rPr>
          <w:rFonts w:ascii="ＭＳ 明朝" w:hAnsi="ＭＳ 明朝"/>
          <w:sz w:val="26"/>
          <w:szCs w:val="26"/>
        </w:rPr>
      </w:pPr>
      <w:r>
        <w:rPr>
          <w:rFonts w:ascii="ＭＳ 明朝" w:hAnsi="ＭＳ 明朝" w:hint="eastAsia"/>
          <w:sz w:val="26"/>
          <w:szCs w:val="26"/>
        </w:rPr>
        <w:t>午後３</w:t>
      </w:r>
      <w:r w:rsidR="00106644">
        <w:rPr>
          <w:rFonts w:ascii="ＭＳ 明朝" w:hAnsi="ＭＳ 明朝" w:hint="eastAsia"/>
          <w:sz w:val="26"/>
          <w:szCs w:val="26"/>
        </w:rPr>
        <w:t>時００分</w:t>
      </w:r>
    </w:p>
    <w:p w:rsidR="00106644" w:rsidRDefault="00C65AFD" w:rsidP="00106644">
      <w:pPr>
        <w:ind w:right="65" w:firstLineChars="1958" w:firstLine="5091"/>
        <w:jc w:val="left"/>
        <w:rPr>
          <w:rFonts w:ascii="ＭＳ 明朝" w:hAnsi="ＭＳ 明朝"/>
          <w:sz w:val="26"/>
          <w:szCs w:val="26"/>
        </w:rPr>
      </w:pPr>
      <w:r>
        <w:rPr>
          <w:rFonts w:ascii="ＭＳ 明朝" w:hAnsi="ＭＳ 明朝" w:hint="eastAsia"/>
          <w:sz w:val="26"/>
          <w:szCs w:val="26"/>
        </w:rPr>
        <w:t>場所：本庁舎５階委員会室２</w:t>
      </w:r>
    </w:p>
    <w:p w:rsidR="00106644" w:rsidRDefault="00106644" w:rsidP="00106644">
      <w:pPr>
        <w:tabs>
          <w:tab w:val="left" w:pos="9356"/>
        </w:tabs>
        <w:ind w:right="-77"/>
        <w:rPr>
          <w:rFonts w:ascii="ＭＳ 明朝" w:hAnsi="ＭＳ 明朝"/>
          <w:sz w:val="26"/>
          <w:szCs w:val="26"/>
        </w:rPr>
      </w:pPr>
    </w:p>
    <w:p w:rsidR="00106644" w:rsidRDefault="00106644" w:rsidP="00106644">
      <w:pPr>
        <w:rPr>
          <w:rFonts w:ascii="ＭＳ 明朝" w:hAnsi="ＭＳ 明朝"/>
          <w:sz w:val="26"/>
          <w:szCs w:val="26"/>
        </w:rPr>
      </w:pPr>
      <w:r>
        <w:rPr>
          <w:rFonts w:ascii="ＭＳ 明朝" w:hAnsi="ＭＳ 明朝" w:hint="eastAsia"/>
          <w:sz w:val="26"/>
          <w:szCs w:val="26"/>
        </w:rPr>
        <w:t>出席者（</w:t>
      </w:r>
      <w:r w:rsidR="00022E40">
        <w:rPr>
          <w:rFonts w:ascii="ＭＳ 明朝" w:hAnsi="ＭＳ 明朝" w:hint="eastAsia"/>
          <w:sz w:val="26"/>
          <w:szCs w:val="26"/>
        </w:rPr>
        <w:t>１１</w:t>
      </w:r>
      <w:r>
        <w:rPr>
          <w:rFonts w:ascii="ＭＳ 明朝" w:hAnsi="ＭＳ 明朝" w:hint="eastAsia"/>
          <w:sz w:val="26"/>
          <w:szCs w:val="26"/>
        </w:rPr>
        <w:t>人）</w:t>
      </w:r>
    </w:p>
    <w:p w:rsidR="00106644" w:rsidRDefault="00C65AFD" w:rsidP="00903C6B">
      <w:pPr>
        <w:rPr>
          <w:rFonts w:ascii="ＭＳ 明朝" w:hAnsi="ＭＳ 明朝"/>
          <w:sz w:val="26"/>
          <w:szCs w:val="26"/>
        </w:rPr>
      </w:pPr>
      <w:r>
        <w:rPr>
          <w:rFonts w:ascii="ＭＳ 明朝" w:hAnsi="ＭＳ 明朝" w:hint="eastAsia"/>
          <w:sz w:val="26"/>
          <w:szCs w:val="26"/>
        </w:rPr>
        <w:t xml:space="preserve">被保険者代表委員　　　 松岡 </w:t>
      </w:r>
      <w:r w:rsidRPr="00C65AFD">
        <w:rPr>
          <w:rFonts w:ascii="ＭＳ 明朝" w:hAnsi="ＭＳ 明朝" w:hint="eastAsia"/>
          <w:sz w:val="26"/>
          <w:szCs w:val="26"/>
        </w:rPr>
        <w:t>眞智子</w:t>
      </w:r>
      <w:r w:rsidR="00106644">
        <w:rPr>
          <w:rFonts w:ascii="ＭＳ 明朝" w:hAnsi="ＭＳ 明朝" w:hint="eastAsia"/>
          <w:sz w:val="26"/>
          <w:szCs w:val="26"/>
        </w:rPr>
        <w:t>、田</w:t>
      </w:r>
      <w:r w:rsidR="00D31749">
        <w:rPr>
          <w:rFonts w:ascii="ＭＳ 明朝" w:hAnsi="ＭＳ 明朝" w:hint="eastAsia"/>
          <w:sz w:val="26"/>
          <w:szCs w:val="26"/>
        </w:rPr>
        <w:t xml:space="preserve"> </w:t>
      </w:r>
      <w:r w:rsidR="00106644">
        <w:rPr>
          <w:rFonts w:ascii="ＭＳ 明朝" w:hAnsi="ＭＳ 明朝" w:hint="eastAsia"/>
          <w:sz w:val="26"/>
          <w:szCs w:val="26"/>
        </w:rPr>
        <w:t>友子、野見山</w:t>
      </w:r>
      <w:r>
        <w:rPr>
          <w:rFonts w:ascii="ＭＳ 明朝" w:hAnsi="ＭＳ 明朝" w:hint="eastAsia"/>
          <w:sz w:val="26"/>
          <w:szCs w:val="26"/>
        </w:rPr>
        <w:t xml:space="preserve"> </w:t>
      </w:r>
      <w:r w:rsidR="00106644">
        <w:rPr>
          <w:rFonts w:ascii="ＭＳ 明朝" w:hAnsi="ＭＳ 明朝" w:hint="eastAsia"/>
          <w:sz w:val="26"/>
          <w:szCs w:val="26"/>
        </w:rPr>
        <w:t>淳子、</w:t>
      </w:r>
      <w:r>
        <w:rPr>
          <w:rFonts w:ascii="ＭＳ 明朝" w:hAnsi="ＭＳ 明朝" w:hint="eastAsia"/>
          <w:sz w:val="26"/>
          <w:szCs w:val="26"/>
        </w:rPr>
        <w:t xml:space="preserve">田子森 </w:t>
      </w:r>
      <w:r w:rsidRPr="00C65AFD">
        <w:rPr>
          <w:rFonts w:ascii="ＭＳ 明朝" w:hAnsi="ＭＳ 明朝" w:hint="eastAsia"/>
          <w:sz w:val="26"/>
          <w:szCs w:val="26"/>
        </w:rPr>
        <w:t>治子</w:t>
      </w:r>
    </w:p>
    <w:p w:rsidR="00106644" w:rsidRDefault="00C65AFD" w:rsidP="00903C6B">
      <w:pPr>
        <w:rPr>
          <w:rFonts w:ascii="ＭＳ 明朝" w:hAnsi="ＭＳ 明朝"/>
          <w:sz w:val="26"/>
          <w:szCs w:val="26"/>
        </w:rPr>
      </w:pPr>
      <w:r>
        <w:rPr>
          <w:rFonts w:ascii="ＭＳ 明朝" w:hAnsi="ＭＳ 明朝" w:hint="eastAsia"/>
          <w:sz w:val="26"/>
          <w:szCs w:val="26"/>
        </w:rPr>
        <w:t xml:space="preserve">保険医・薬剤師代表委員 </w:t>
      </w:r>
      <w:r w:rsidR="00106644">
        <w:rPr>
          <w:rFonts w:ascii="ＭＳ 明朝" w:hAnsi="ＭＳ 明朝" w:hint="eastAsia"/>
          <w:sz w:val="26"/>
          <w:szCs w:val="26"/>
        </w:rPr>
        <w:t>西野 豊彦、</w:t>
      </w:r>
      <w:r w:rsidRPr="00C65AFD">
        <w:rPr>
          <w:rFonts w:ascii="ＭＳ 明朝" w:hAnsi="ＭＳ 明朝" w:hint="eastAsia"/>
          <w:sz w:val="26"/>
          <w:szCs w:val="26"/>
        </w:rPr>
        <w:t>岩見  元照</w:t>
      </w:r>
      <w:r>
        <w:rPr>
          <w:rFonts w:ascii="ＭＳ 明朝" w:hAnsi="ＭＳ 明朝" w:hint="eastAsia"/>
          <w:sz w:val="26"/>
          <w:szCs w:val="26"/>
        </w:rPr>
        <w:t>、</w:t>
      </w:r>
      <w:r w:rsidR="00106644">
        <w:rPr>
          <w:rFonts w:ascii="ＭＳ 明朝" w:hAnsi="ＭＳ 明朝" w:hint="eastAsia"/>
          <w:sz w:val="26"/>
          <w:szCs w:val="26"/>
        </w:rPr>
        <w:t>石﨑 慶太、江頭 祥一、</w:t>
      </w:r>
    </w:p>
    <w:p w:rsidR="00106644" w:rsidRDefault="00C65AFD" w:rsidP="00106644">
      <w:pPr>
        <w:rPr>
          <w:rFonts w:ascii="ＭＳ 明朝" w:hAnsi="ＭＳ 明朝"/>
          <w:sz w:val="26"/>
          <w:szCs w:val="26"/>
        </w:rPr>
      </w:pPr>
      <w:r>
        <w:rPr>
          <w:rFonts w:ascii="ＭＳ 明朝" w:hAnsi="ＭＳ 明朝" w:hint="eastAsia"/>
          <w:sz w:val="26"/>
          <w:szCs w:val="26"/>
        </w:rPr>
        <w:t xml:space="preserve">公益代表委員　　　　　 </w:t>
      </w:r>
      <w:r w:rsidR="00106644">
        <w:rPr>
          <w:rFonts w:ascii="ＭＳ 明朝" w:hAnsi="ＭＳ 明朝" w:hint="eastAsia"/>
          <w:sz w:val="26"/>
          <w:szCs w:val="26"/>
        </w:rPr>
        <w:t>出水 貴之、畠中 博文、</w:t>
      </w:r>
      <w:r w:rsidRPr="00C65AFD">
        <w:rPr>
          <w:rFonts w:ascii="ＭＳ 明朝" w:hAnsi="ＭＳ 明朝" w:hint="eastAsia"/>
          <w:sz w:val="26"/>
          <w:szCs w:val="26"/>
        </w:rPr>
        <w:t>林田　作実</w:t>
      </w:r>
      <w:r w:rsidR="00903C6B">
        <w:rPr>
          <w:rFonts w:ascii="ＭＳ 明朝" w:hAnsi="ＭＳ 明朝" w:hint="eastAsia"/>
          <w:sz w:val="26"/>
          <w:szCs w:val="26"/>
        </w:rPr>
        <w:t>、</w:t>
      </w:r>
      <w:r w:rsidR="00903C6B" w:rsidRPr="00903C6B">
        <w:rPr>
          <w:rFonts w:ascii="ＭＳ 明朝" w:hAnsi="ＭＳ 明朝" w:hint="eastAsia"/>
          <w:sz w:val="26"/>
          <w:szCs w:val="26"/>
        </w:rPr>
        <w:t>藤春</w:t>
      </w:r>
      <w:r w:rsidR="00903C6B">
        <w:rPr>
          <w:rFonts w:ascii="ＭＳ 明朝" w:hAnsi="ＭＳ 明朝" w:hint="eastAsia"/>
          <w:sz w:val="26"/>
          <w:szCs w:val="26"/>
        </w:rPr>
        <w:t xml:space="preserve"> </w:t>
      </w:r>
      <w:r w:rsidR="00903C6B" w:rsidRPr="00903C6B">
        <w:rPr>
          <w:rFonts w:ascii="ＭＳ 明朝" w:hAnsi="ＭＳ 明朝" w:hint="eastAsia"/>
          <w:sz w:val="26"/>
          <w:szCs w:val="26"/>
        </w:rPr>
        <w:t>智子</w:t>
      </w:r>
    </w:p>
    <w:p w:rsidR="00106644" w:rsidRDefault="00106644" w:rsidP="00106644">
      <w:pPr>
        <w:rPr>
          <w:rFonts w:ascii="ＭＳ 明朝" w:hAnsi="ＭＳ 明朝"/>
          <w:sz w:val="26"/>
          <w:szCs w:val="26"/>
        </w:rPr>
      </w:pPr>
      <w:r>
        <w:rPr>
          <w:rFonts w:ascii="ＭＳ 明朝" w:hAnsi="ＭＳ 明朝" w:hint="eastAsia"/>
          <w:sz w:val="26"/>
          <w:szCs w:val="26"/>
        </w:rPr>
        <w:t xml:space="preserve">                          </w:t>
      </w:r>
    </w:p>
    <w:p w:rsidR="00106644" w:rsidRDefault="00106644" w:rsidP="00106644">
      <w:pPr>
        <w:rPr>
          <w:rFonts w:ascii="ＭＳ 明朝" w:hAnsi="ＭＳ 明朝"/>
          <w:sz w:val="26"/>
          <w:szCs w:val="26"/>
        </w:rPr>
      </w:pPr>
      <w:r>
        <w:rPr>
          <w:rFonts w:ascii="ＭＳ 明朝" w:hAnsi="ＭＳ 明朝" w:hint="eastAsia"/>
          <w:sz w:val="26"/>
          <w:szCs w:val="26"/>
        </w:rPr>
        <w:t>傍聴人数（</w:t>
      </w:r>
      <w:r w:rsidR="00022E40">
        <w:rPr>
          <w:rFonts w:ascii="ＭＳ 明朝" w:hAnsi="ＭＳ 明朝" w:hint="eastAsia"/>
          <w:sz w:val="26"/>
          <w:szCs w:val="26"/>
        </w:rPr>
        <w:t>０</w:t>
      </w:r>
      <w:r>
        <w:rPr>
          <w:rFonts w:ascii="ＭＳ 明朝" w:hAnsi="ＭＳ 明朝" w:hint="eastAsia"/>
          <w:sz w:val="26"/>
          <w:szCs w:val="26"/>
        </w:rPr>
        <w:t>人）</w:t>
      </w:r>
    </w:p>
    <w:p w:rsidR="00106644" w:rsidRDefault="00106644" w:rsidP="00106644">
      <w:pPr>
        <w:rPr>
          <w:rFonts w:ascii="ＭＳ 明朝" w:hAnsi="ＭＳ 明朝"/>
          <w:sz w:val="26"/>
          <w:szCs w:val="26"/>
        </w:rPr>
      </w:pPr>
    </w:p>
    <w:p w:rsidR="00106644" w:rsidRDefault="00106644" w:rsidP="00106644">
      <w:pPr>
        <w:rPr>
          <w:rFonts w:ascii="ＭＳ 明朝" w:hAnsi="ＭＳ 明朝"/>
          <w:sz w:val="26"/>
          <w:szCs w:val="26"/>
        </w:rPr>
      </w:pPr>
    </w:p>
    <w:p w:rsidR="00106644" w:rsidRDefault="00106644" w:rsidP="00106644">
      <w:pPr>
        <w:rPr>
          <w:rFonts w:ascii="ＭＳ 明朝" w:hAnsi="ＭＳ 明朝"/>
          <w:sz w:val="26"/>
          <w:szCs w:val="26"/>
        </w:rPr>
      </w:pPr>
      <w:r>
        <w:rPr>
          <w:rFonts w:ascii="ＭＳ 明朝" w:hAnsi="ＭＳ 明朝" w:hint="eastAsia"/>
          <w:sz w:val="26"/>
          <w:szCs w:val="26"/>
        </w:rPr>
        <w:t>＜議題＞</w:t>
      </w:r>
    </w:p>
    <w:p w:rsidR="00C65AFD" w:rsidRDefault="00C65AFD" w:rsidP="00C65AFD">
      <w:pPr>
        <w:spacing w:line="276" w:lineRule="auto"/>
        <w:rPr>
          <w:rFonts w:ascii="ＭＳ 明朝" w:hAnsi="ＭＳ 明朝"/>
          <w:sz w:val="26"/>
          <w:szCs w:val="26"/>
        </w:rPr>
      </w:pPr>
      <w:r>
        <w:rPr>
          <w:rFonts w:ascii="ＭＳ 明朝" w:hAnsi="ＭＳ 明朝" w:hint="eastAsia"/>
          <w:sz w:val="26"/>
          <w:szCs w:val="26"/>
        </w:rPr>
        <w:t>（１</w:t>
      </w:r>
      <w:r w:rsidRPr="002149E0">
        <w:rPr>
          <w:rFonts w:ascii="ＭＳ 明朝" w:hAnsi="ＭＳ 明朝" w:hint="eastAsia"/>
          <w:sz w:val="26"/>
          <w:szCs w:val="26"/>
        </w:rPr>
        <w:t>）</w:t>
      </w:r>
      <w:r>
        <w:rPr>
          <w:rFonts w:ascii="ＭＳ 明朝" w:hAnsi="ＭＳ 明朝" w:hint="eastAsia"/>
          <w:sz w:val="26"/>
          <w:szCs w:val="26"/>
        </w:rPr>
        <w:t>令和５年度国民健康保険税の税率について</w:t>
      </w:r>
    </w:p>
    <w:p w:rsidR="00C65AFD" w:rsidRDefault="00C65AFD" w:rsidP="00C65AFD">
      <w:pPr>
        <w:spacing w:line="276" w:lineRule="auto"/>
        <w:rPr>
          <w:rFonts w:ascii="ＭＳ 明朝" w:hAnsi="ＭＳ 明朝"/>
          <w:sz w:val="26"/>
          <w:szCs w:val="26"/>
        </w:rPr>
      </w:pPr>
      <w:r>
        <w:rPr>
          <w:rFonts w:ascii="ＭＳ 明朝" w:hAnsi="ＭＳ 明朝" w:hint="eastAsia"/>
          <w:sz w:val="26"/>
          <w:szCs w:val="26"/>
        </w:rPr>
        <w:t xml:space="preserve">　　　　1.国保会計について</w:t>
      </w:r>
    </w:p>
    <w:p w:rsidR="00C65AFD" w:rsidRDefault="00C65AFD" w:rsidP="00C65AFD">
      <w:pPr>
        <w:spacing w:line="276" w:lineRule="auto"/>
        <w:rPr>
          <w:rFonts w:ascii="ＭＳ 明朝" w:hAnsi="ＭＳ 明朝"/>
          <w:sz w:val="26"/>
          <w:szCs w:val="26"/>
        </w:rPr>
      </w:pPr>
      <w:r>
        <w:rPr>
          <w:rFonts w:ascii="ＭＳ 明朝" w:hAnsi="ＭＳ 明朝" w:hint="eastAsia"/>
          <w:sz w:val="26"/>
          <w:szCs w:val="26"/>
        </w:rPr>
        <w:t xml:space="preserve">　　　　2.納付金について</w:t>
      </w:r>
    </w:p>
    <w:p w:rsidR="00C65AFD" w:rsidRDefault="00C65AFD" w:rsidP="00C65AFD">
      <w:pPr>
        <w:spacing w:line="276" w:lineRule="auto"/>
        <w:rPr>
          <w:rFonts w:ascii="ＭＳ 明朝" w:hAnsi="ＭＳ 明朝"/>
          <w:sz w:val="26"/>
          <w:szCs w:val="26"/>
        </w:rPr>
      </w:pPr>
      <w:r>
        <w:rPr>
          <w:rFonts w:ascii="ＭＳ 明朝" w:hAnsi="ＭＳ 明朝" w:hint="eastAsia"/>
          <w:sz w:val="26"/>
          <w:szCs w:val="26"/>
        </w:rPr>
        <w:t xml:space="preserve">　　　　3.令和５年度国民健康保険税率の検討について（案）</w:t>
      </w:r>
    </w:p>
    <w:p w:rsidR="00903C6B" w:rsidRDefault="00903C6B" w:rsidP="00106644">
      <w:pPr>
        <w:rPr>
          <w:rFonts w:ascii="ＭＳ 明朝" w:hAnsi="ＭＳ 明朝"/>
          <w:sz w:val="26"/>
          <w:szCs w:val="26"/>
        </w:rPr>
      </w:pPr>
    </w:p>
    <w:p w:rsidR="00106644" w:rsidRDefault="00106644" w:rsidP="00106644">
      <w:pPr>
        <w:rPr>
          <w:rFonts w:ascii="ＭＳ 明朝" w:hAnsi="ＭＳ 明朝"/>
          <w:sz w:val="26"/>
          <w:szCs w:val="26"/>
        </w:rPr>
      </w:pPr>
      <w:r>
        <w:rPr>
          <w:rFonts w:ascii="ＭＳ 明朝" w:hAnsi="ＭＳ 明朝" w:hint="eastAsia"/>
          <w:sz w:val="26"/>
          <w:szCs w:val="26"/>
        </w:rPr>
        <w:t>＜審議の内容＞</w:t>
      </w:r>
    </w:p>
    <w:p w:rsidR="00106644" w:rsidRDefault="00106644" w:rsidP="00106644">
      <w:pPr>
        <w:rPr>
          <w:rFonts w:ascii="ＭＳ 明朝" w:hAnsi="ＭＳ 明朝"/>
          <w:sz w:val="26"/>
          <w:szCs w:val="26"/>
        </w:rPr>
      </w:pPr>
      <w:r>
        <w:rPr>
          <w:rFonts w:ascii="ＭＳ 明朝" w:hAnsi="ＭＳ 明朝" w:hint="eastAsia"/>
          <w:sz w:val="26"/>
          <w:szCs w:val="26"/>
        </w:rPr>
        <w:t xml:space="preserve">　　１　</w:t>
      </w:r>
      <w:r w:rsidR="00D2747C">
        <w:rPr>
          <w:rFonts w:ascii="ＭＳ 明朝" w:hAnsi="ＭＳ 明朝" w:hint="eastAsia"/>
          <w:sz w:val="26"/>
          <w:szCs w:val="26"/>
        </w:rPr>
        <w:t>国保会計について</w:t>
      </w:r>
    </w:p>
    <w:p w:rsidR="0074201F" w:rsidRDefault="00D2747C" w:rsidP="0074201F">
      <w:pPr>
        <w:pStyle w:val="a9"/>
        <w:numPr>
          <w:ilvl w:val="0"/>
          <w:numId w:val="18"/>
        </w:numPr>
        <w:ind w:leftChars="0"/>
        <w:rPr>
          <w:rFonts w:ascii="ＭＳ 明朝" w:hAnsi="ＭＳ 明朝"/>
          <w:color w:val="000000"/>
          <w:sz w:val="26"/>
          <w:szCs w:val="26"/>
        </w:rPr>
      </w:pPr>
      <w:r w:rsidRPr="0074201F">
        <w:rPr>
          <w:rFonts w:ascii="ＭＳ 明朝" w:hAnsi="ＭＳ 明朝" w:hint="eastAsia"/>
          <w:color w:val="000000"/>
          <w:sz w:val="26"/>
          <w:szCs w:val="26"/>
        </w:rPr>
        <w:t>国民健康保険事業会計は、おおまかに総務費、保険給付費、納付金、保健事業費、その他の</w:t>
      </w:r>
      <w:r w:rsidR="00022E40">
        <w:rPr>
          <w:rFonts w:ascii="ＭＳ 明朝" w:hAnsi="ＭＳ 明朝" w:hint="eastAsia"/>
          <w:color w:val="000000"/>
          <w:sz w:val="26"/>
          <w:szCs w:val="26"/>
        </w:rPr>
        <w:t>４</w:t>
      </w:r>
      <w:r w:rsidRPr="0074201F">
        <w:rPr>
          <w:rFonts w:ascii="ＭＳ 明朝" w:hAnsi="ＭＳ 明朝" w:hint="eastAsia"/>
          <w:color w:val="000000"/>
          <w:sz w:val="26"/>
          <w:szCs w:val="26"/>
        </w:rPr>
        <w:t>項目の歳出と一般会計からの繰入、国費・県費</w:t>
      </w:r>
      <w:r w:rsidR="0074201F" w:rsidRPr="0074201F">
        <w:rPr>
          <w:rFonts w:ascii="ＭＳ 明朝" w:hAnsi="ＭＳ 明朝" w:hint="eastAsia"/>
          <w:color w:val="000000"/>
          <w:sz w:val="26"/>
          <w:szCs w:val="26"/>
        </w:rPr>
        <w:t>、保険税の歳入によって成り立っている</w:t>
      </w:r>
      <w:r w:rsidR="0074201F">
        <w:rPr>
          <w:rFonts w:ascii="ＭＳ 明朝" w:hAnsi="ＭＳ 明朝" w:hint="eastAsia"/>
          <w:color w:val="000000"/>
          <w:sz w:val="26"/>
          <w:szCs w:val="26"/>
        </w:rPr>
        <w:t>。</w:t>
      </w:r>
    </w:p>
    <w:p w:rsidR="0074201F" w:rsidRDefault="0074201F" w:rsidP="0074201F">
      <w:pPr>
        <w:rPr>
          <w:rFonts w:ascii="ＭＳ 明朝" w:hAnsi="ＭＳ 明朝"/>
          <w:color w:val="000000"/>
          <w:sz w:val="26"/>
          <w:szCs w:val="26"/>
        </w:rPr>
      </w:pPr>
    </w:p>
    <w:p w:rsidR="00936A76" w:rsidRDefault="0074201F" w:rsidP="0074201F">
      <w:pPr>
        <w:rPr>
          <w:rFonts w:ascii="ＭＳ 明朝" w:hAnsi="ＭＳ 明朝"/>
          <w:color w:val="000000"/>
          <w:sz w:val="26"/>
          <w:szCs w:val="26"/>
        </w:rPr>
      </w:pPr>
      <w:r>
        <w:rPr>
          <w:rFonts w:ascii="ＭＳ 明朝" w:hAnsi="ＭＳ 明朝" w:hint="eastAsia"/>
          <w:color w:val="000000"/>
          <w:sz w:val="26"/>
          <w:szCs w:val="26"/>
        </w:rPr>
        <w:t xml:space="preserve">　　２</w:t>
      </w:r>
      <w:r w:rsidR="004B0E61">
        <w:rPr>
          <w:rFonts w:ascii="ＭＳ 明朝" w:hAnsi="ＭＳ 明朝" w:hint="eastAsia"/>
          <w:color w:val="000000"/>
          <w:sz w:val="26"/>
          <w:szCs w:val="26"/>
        </w:rPr>
        <w:t xml:space="preserve">　納付金について</w:t>
      </w:r>
    </w:p>
    <w:p w:rsidR="0074201F" w:rsidRDefault="0074201F" w:rsidP="00936A76">
      <w:pPr>
        <w:ind w:firstLineChars="250" w:firstLine="650"/>
        <w:rPr>
          <w:rFonts w:ascii="ＭＳ 明朝" w:hAnsi="ＭＳ 明朝"/>
          <w:color w:val="000000"/>
          <w:sz w:val="26"/>
          <w:szCs w:val="26"/>
        </w:rPr>
      </w:pPr>
      <w:r>
        <w:rPr>
          <w:rFonts w:ascii="ＭＳ 明朝" w:hAnsi="ＭＳ 明朝" w:hint="eastAsia"/>
          <w:color w:val="000000"/>
          <w:sz w:val="26"/>
          <w:szCs w:val="26"/>
        </w:rPr>
        <w:t xml:space="preserve">　</w:t>
      </w:r>
      <w:r w:rsidR="00936A76">
        <w:rPr>
          <w:rFonts w:ascii="ＭＳ 明朝" w:hAnsi="ＭＳ 明朝" w:hint="eastAsia"/>
          <w:color w:val="000000"/>
          <w:sz w:val="26"/>
          <w:szCs w:val="26"/>
        </w:rPr>
        <w:t>⑴</w:t>
      </w:r>
      <w:r>
        <w:rPr>
          <w:rFonts w:ascii="ＭＳ 明朝" w:hAnsi="ＭＳ 明朝" w:hint="eastAsia"/>
          <w:color w:val="000000"/>
          <w:sz w:val="26"/>
          <w:szCs w:val="26"/>
        </w:rPr>
        <w:t>納付金について</w:t>
      </w:r>
    </w:p>
    <w:p w:rsidR="0074201F" w:rsidRPr="00936A76" w:rsidRDefault="0074201F" w:rsidP="00936A76">
      <w:pPr>
        <w:pStyle w:val="a9"/>
        <w:numPr>
          <w:ilvl w:val="0"/>
          <w:numId w:val="18"/>
        </w:numPr>
        <w:ind w:leftChars="0"/>
        <w:rPr>
          <w:rFonts w:ascii="ＭＳ 明朝" w:hAnsi="ＭＳ 明朝"/>
          <w:color w:val="000000"/>
          <w:sz w:val="26"/>
          <w:szCs w:val="26"/>
        </w:rPr>
      </w:pPr>
      <w:r>
        <w:rPr>
          <w:rFonts w:ascii="ＭＳ 明朝" w:hAnsi="ＭＳ 明朝" w:hint="eastAsia"/>
          <w:color w:val="000000"/>
          <w:sz w:val="26"/>
          <w:szCs w:val="26"/>
        </w:rPr>
        <w:t>県内市町村の国保事業運営のために必要な費用、医療費などの総額を算出し、</w:t>
      </w:r>
      <w:r w:rsidRPr="00B20779">
        <w:rPr>
          <w:rFonts w:ascii="ＭＳ 明朝" w:hAnsi="ＭＳ 明朝" w:hint="eastAsia"/>
          <w:color w:val="000000"/>
          <w:sz w:val="26"/>
          <w:szCs w:val="26"/>
        </w:rPr>
        <w:t>その額を納付金として県内市町村で分かちあう仕組みとなって</w:t>
      </w:r>
      <w:r>
        <w:rPr>
          <w:rFonts w:ascii="ＭＳ 明朝" w:hAnsi="ＭＳ 明朝" w:hint="eastAsia"/>
          <w:color w:val="000000"/>
          <w:sz w:val="26"/>
          <w:szCs w:val="26"/>
        </w:rPr>
        <w:t>いる</w:t>
      </w:r>
      <w:r w:rsidR="00936A76">
        <w:rPr>
          <w:rFonts w:ascii="ＭＳ 明朝" w:hAnsi="ＭＳ 明朝" w:hint="eastAsia"/>
          <w:color w:val="000000"/>
          <w:sz w:val="26"/>
          <w:szCs w:val="26"/>
        </w:rPr>
        <w:t>。</w:t>
      </w:r>
    </w:p>
    <w:p w:rsidR="0074201F" w:rsidRPr="00D2747C" w:rsidRDefault="0074201F" w:rsidP="0074201F">
      <w:pPr>
        <w:rPr>
          <w:rFonts w:ascii="ＭＳ 明朝" w:hAnsi="ＭＳ 明朝"/>
          <w:color w:val="000000"/>
          <w:sz w:val="26"/>
          <w:szCs w:val="26"/>
        </w:rPr>
      </w:pPr>
    </w:p>
    <w:p w:rsidR="00106644" w:rsidRPr="007D7375" w:rsidRDefault="00936A76" w:rsidP="00936A76">
      <w:pPr>
        <w:ind w:firstLineChars="400" w:firstLine="960"/>
        <w:jc w:val="left"/>
        <w:rPr>
          <w:rFonts w:ascii="ＭＳ 明朝" w:hAnsi="ＭＳ 明朝"/>
          <w:noProof/>
          <w:sz w:val="26"/>
          <w:szCs w:val="26"/>
        </w:rPr>
      </w:pPr>
      <w:r>
        <w:rPr>
          <w:rFonts w:ascii="ＭＳ 明朝" w:hAnsi="ＭＳ 明朝" w:hint="eastAsia"/>
          <w:noProof/>
          <w:sz w:val="24"/>
          <w:szCs w:val="26"/>
        </w:rPr>
        <w:t>⑵</w:t>
      </w:r>
      <w:r w:rsidR="007D7375" w:rsidRPr="007D01A8">
        <w:rPr>
          <w:rFonts w:ascii="ＭＳ 明朝" w:hAnsi="ＭＳ 明朝" w:hint="eastAsia"/>
          <w:noProof/>
          <w:sz w:val="24"/>
          <w:szCs w:val="26"/>
        </w:rPr>
        <w:t>令和</w:t>
      </w:r>
      <w:r w:rsidR="00022E40">
        <w:rPr>
          <w:rFonts w:ascii="ＭＳ 明朝" w:hAnsi="ＭＳ 明朝" w:hint="eastAsia"/>
          <w:noProof/>
          <w:sz w:val="24"/>
          <w:szCs w:val="26"/>
        </w:rPr>
        <w:t>５</w:t>
      </w:r>
      <w:r w:rsidR="007D7375" w:rsidRPr="007D01A8">
        <w:rPr>
          <w:rFonts w:ascii="ＭＳ 明朝" w:hAnsi="ＭＳ 明朝" w:hint="eastAsia"/>
          <w:noProof/>
          <w:sz w:val="24"/>
          <w:szCs w:val="26"/>
        </w:rPr>
        <w:t>年度納付金について</w:t>
      </w:r>
    </w:p>
    <w:p w:rsidR="00106644" w:rsidRDefault="007D7375" w:rsidP="007D7375">
      <w:pPr>
        <w:numPr>
          <w:ilvl w:val="0"/>
          <w:numId w:val="4"/>
        </w:numPr>
        <w:rPr>
          <w:rFonts w:ascii="ＭＳ 明朝" w:hAnsi="ＭＳ 明朝"/>
          <w:sz w:val="26"/>
          <w:szCs w:val="26"/>
        </w:rPr>
      </w:pPr>
      <w:r w:rsidRPr="007D7375">
        <w:rPr>
          <w:rFonts w:ascii="ＭＳ 明朝" w:hAnsi="ＭＳ 明朝" w:hint="eastAsia"/>
          <w:sz w:val="26"/>
          <w:szCs w:val="26"/>
        </w:rPr>
        <w:t>県から提示された令和</w:t>
      </w:r>
      <w:r w:rsidR="00022E40">
        <w:rPr>
          <w:rFonts w:ascii="ＭＳ 明朝" w:hAnsi="ＭＳ 明朝" w:hint="eastAsia"/>
          <w:sz w:val="26"/>
          <w:szCs w:val="26"/>
        </w:rPr>
        <w:t>５</w:t>
      </w:r>
      <w:r w:rsidRPr="007D7375">
        <w:rPr>
          <w:rFonts w:ascii="ＭＳ 明朝" w:hAnsi="ＭＳ 明朝" w:hint="eastAsia"/>
          <w:sz w:val="26"/>
          <w:szCs w:val="26"/>
        </w:rPr>
        <w:t>年度嘉麻市納付金額（本算定）</w:t>
      </w:r>
      <w:r>
        <w:rPr>
          <w:rFonts w:ascii="ＭＳ 明朝" w:hAnsi="ＭＳ 明朝" w:hint="eastAsia"/>
          <w:sz w:val="26"/>
          <w:szCs w:val="26"/>
        </w:rPr>
        <w:t>は、</w:t>
      </w:r>
      <w:r w:rsidRPr="007D7375">
        <w:rPr>
          <w:rFonts w:ascii="ＭＳ 明朝" w:hAnsi="ＭＳ 明朝" w:hint="eastAsia"/>
          <w:sz w:val="26"/>
          <w:szCs w:val="26"/>
        </w:rPr>
        <w:t>約</w:t>
      </w:r>
      <w:r w:rsidR="00022E40">
        <w:rPr>
          <w:rFonts w:ascii="ＭＳ 明朝" w:hAnsi="ＭＳ 明朝" w:hint="eastAsia"/>
          <w:sz w:val="26"/>
          <w:szCs w:val="26"/>
        </w:rPr>
        <w:t>１１</w:t>
      </w:r>
      <w:r w:rsidRPr="007D7375">
        <w:rPr>
          <w:rFonts w:ascii="ＭＳ 明朝" w:hAnsi="ＭＳ 明朝" w:hint="eastAsia"/>
          <w:sz w:val="26"/>
          <w:szCs w:val="26"/>
        </w:rPr>
        <w:t>億</w:t>
      </w:r>
      <w:r w:rsidR="00106644">
        <w:rPr>
          <w:rFonts w:ascii="ＭＳ 明朝" w:hAnsi="ＭＳ 明朝" w:hint="eastAsia"/>
          <w:sz w:val="26"/>
          <w:szCs w:val="26"/>
        </w:rPr>
        <w:t>。</w:t>
      </w:r>
    </w:p>
    <w:p w:rsidR="00106644" w:rsidRPr="007D7375" w:rsidRDefault="007D7375" w:rsidP="007D7375">
      <w:pPr>
        <w:numPr>
          <w:ilvl w:val="0"/>
          <w:numId w:val="4"/>
        </w:numPr>
        <w:rPr>
          <w:rFonts w:ascii="ＭＳ 明朝" w:hAnsi="ＭＳ 明朝"/>
          <w:sz w:val="26"/>
          <w:szCs w:val="26"/>
        </w:rPr>
      </w:pPr>
      <w:r>
        <w:rPr>
          <w:rFonts w:ascii="ＭＳ 明朝" w:hAnsi="ＭＳ 明朝" w:hint="eastAsia"/>
          <w:sz w:val="26"/>
          <w:szCs w:val="26"/>
        </w:rPr>
        <w:t>納付金算定において嘉麻市は</w:t>
      </w:r>
      <w:r w:rsidRPr="007D7375">
        <w:rPr>
          <w:rFonts w:ascii="ＭＳ 明朝" w:hAnsi="ＭＳ 明朝" w:hint="eastAsia"/>
          <w:sz w:val="26"/>
          <w:szCs w:val="26"/>
        </w:rPr>
        <w:t>医療費水準</w:t>
      </w:r>
      <w:r>
        <w:rPr>
          <w:rFonts w:ascii="ＭＳ 明朝" w:hAnsi="ＭＳ 明朝" w:hint="eastAsia"/>
          <w:sz w:val="26"/>
          <w:szCs w:val="26"/>
        </w:rPr>
        <w:t>の面においては、</w:t>
      </w:r>
      <w:r w:rsidRPr="007D7375">
        <w:rPr>
          <w:rFonts w:ascii="ＭＳ 明朝" w:hAnsi="ＭＳ 明朝" w:hint="eastAsia"/>
          <w:sz w:val="26"/>
          <w:szCs w:val="26"/>
        </w:rPr>
        <w:t>県平均より</w:t>
      </w:r>
      <w:r>
        <w:rPr>
          <w:rFonts w:ascii="ＭＳ 明朝" w:hAnsi="ＭＳ 明朝" w:hint="eastAsia"/>
          <w:sz w:val="26"/>
          <w:szCs w:val="26"/>
        </w:rPr>
        <w:t>高く、</w:t>
      </w:r>
      <w:r w:rsidRPr="007D7375">
        <w:rPr>
          <w:rFonts w:ascii="ＭＳ 明朝" w:hAnsi="ＭＳ 明朝" w:hint="eastAsia"/>
          <w:sz w:val="26"/>
          <w:szCs w:val="26"/>
        </w:rPr>
        <w:t>納付金が割増し</w:t>
      </w:r>
      <w:r>
        <w:rPr>
          <w:rFonts w:ascii="ＭＳ 明朝" w:hAnsi="ＭＳ 明朝" w:hint="eastAsia"/>
          <w:sz w:val="26"/>
          <w:szCs w:val="26"/>
        </w:rPr>
        <w:t>になり、</w:t>
      </w:r>
      <w:r w:rsidRPr="007D7375">
        <w:rPr>
          <w:rFonts w:ascii="ＭＳ 明朝" w:hAnsi="ＭＳ 明朝" w:hint="eastAsia"/>
          <w:sz w:val="26"/>
          <w:szCs w:val="26"/>
        </w:rPr>
        <w:t>所得水準の面においては、県平均より低い</w:t>
      </w:r>
      <w:r>
        <w:rPr>
          <w:rFonts w:ascii="ＭＳ 明朝" w:hAnsi="ＭＳ 明朝" w:hint="eastAsia"/>
          <w:sz w:val="26"/>
          <w:szCs w:val="26"/>
        </w:rPr>
        <w:t>ため、</w:t>
      </w:r>
      <w:r w:rsidRPr="007D7375">
        <w:rPr>
          <w:rFonts w:ascii="ＭＳ 明朝" w:hAnsi="ＭＳ 明朝" w:hint="eastAsia"/>
          <w:sz w:val="26"/>
          <w:szCs w:val="26"/>
        </w:rPr>
        <w:t>納付金の負担額は減少</w:t>
      </w:r>
      <w:r>
        <w:rPr>
          <w:rFonts w:ascii="ＭＳ 明朝" w:hAnsi="ＭＳ 明朝" w:hint="eastAsia"/>
          <w:sz w:val="26"/>
          <w:szCs w:val="26"/>
        </w:rPr>
        <w:t>している。</w:t>
      </w:r>
      <w:r w:rsidRPr="007D7375">
        <w:rPr>
          <w:rFonts w:ascii="ＭＳ 明朝" w:hAnsi="ＭＳ 明朝" w:hint="eastAsia"/>
          <w:sz w:val="26"/>
          <w:szCs w:val="26"/>
        </w:rPr>
        <w:t>この傾向は制度改正</w:t>
      </w:r>
      <w:r w:rsidR="00022E40">
        <w:rPr>
          <w:rFonts w:ascii="ＭＳ 明朝" w:hAnsi="ＭＳ 明朝" w:hint="eastAsia"/>
          <w:sz w:val="26"/>
          <w:szCs w:val="26"/>
        </w:rPr>
        <w:t>１</w:t>
      </w:r>
      <w:r w:rsidRPr="007D7375">
        <w:rPr>
          <w:rFonts w:ascii="ＭＳ 明朝" w:hAnsi="ＭＳ 明朝" w:hint="eastAsia"/>
          <w:sz w:val="26"/>
          <w:szCs w:val="26"/>
        </w:rPr>
        <w:t>年目から同じ状況が続</w:t>
      </w:r>
      <w:r w:rsidR="00C41406">
        <w:rPr>
          <w:rFonts w:ascii="ＭＳ 明朝" w:hAnsi="ＭＳ 明朝" w:hint="eastAsia"/>
          <w:sz w:val="26"/>
          <w:szCs w:val="26"/>
        </w:rPr>
        <w:t>いて</w:t>
      </w:r>
      <w:r w:rsidRPr="007D7375">
        <w:rPr>
          <w:rFonts w:ascii="ＭＳ 明朝" w:hAnsi="ＭＳ 明朝" w:hint="eastAsia"/>
          <w:sz w:val="26"/>
          <w:szCs w:val="26"/>
        </w:rPr>
        <w:t>い</w:t>
      </w:r>
      <w:r>
        <w:rPr>
          <w:rFonts w:ascii="ＭＳ 明朝" w:hAnsi="ＭＳ 明朝" w:hint="eastAsia"/>
          <w:sz w:val="26"/>
          <w:szCs w:val="26"/>
        </w:rPr>
        <w:t>る</w:t>
      </w:r>
      <w:r w:rsidRPr="007D7375">
        <w:rPr>
          <w:rFonts w:ascii="ＭＳ 明朝" w:hAnsi="ＭＳ 明朝" w:hint="eastAsia"/>
          <w:sz w:val="26"/>
          <w:szCs w:val="26"/>
        </w:rPr>
        <w:t>。</w:t>
      </w:r>
    </w:p>
    <w:p w:rsidR="00106644" w:rsidRDefault="00106644" w:rsidP="00106644">
      <w:pPr>
        <w:ind w:firstLineChars="200" w:firstLine="520"/>
        <w:rPr>
          <w:rFonts w:ascii="ＭＳ 明朝" w:hAnsi="ＭＳ 明朝"/>
          <w:sz w:val="26"/>
          <w:szCs w:val="26"/>
        </w:rPr>
      </w:pPr>
    </w:p>
    <w:p w:rsidR="00106644" w:rsidRDefault="00936A76" w:rsidP="00936A76">
      <w:pPr>
        <w:ind w:firstLineChars="400" w:firstLine="1040"/>
        <w:rPr>
          <w:rFonts w:ascii="ＭＳ 明朝" w:hAnsi="ＭＳ 明朝"/>
          <w:sz w:val="26"/>
          <w:szCs w:val="26"/>
        </w:rPr>
      </w:pPr>
      <w:r>
        <w:rPr>
          <w:rFonts w:ascii="ＭＳ 明朝" w:hAnsi="ＭＳ 明朝" w:hint="eastAsia"/>
          <w:sz w:val="26"/>
          <w:szCs w:val="26"/>
        </w:rPr>
        <w:t>⑶</w:t>
      </w:r>
      <w:r w:rsidR="007D7375" w:rsidRPr="007D7375">
        <w:rPr>
          <w:rFonts w:ascii="ＭＳ 明朝" w:hAnsi="ＭＳ 明朝" w:hint="eastAsia"/>
          <w:sz w:val="26"/>
          <w:szCs w:val="26"/>
        </w:rPr>
        <w:t>納付金の推移</w:t>
      </w:r>
      <w:r w:rsidR="00106644">
        <w:rPr>
          <w:rFonts w:ascii="ＭＳ 明朝" w:hAnsi="ＭＳ 明朝" w:hint="eastAsia"/>
          <w:sz w:val="26"/>
          <w:szCs w:val="26"/>
        </w:rPr>
        <w:t>について</w:t>
      </w:r>
    </w:p>
    <w:p w:rsidR="007D7375" w:rsidRPr="007D7375" w:rsidRDefault="007D7375" w:rsidP="007D7375">
      <w:pPr>
        <w:numPr>
          <w:ilvl w:val="0"/>
          <w:numId w:val="3"/>
        </w:numPr>
        <w:rPr>
          <w:rFonts w:ascii="ＭＳ 明朝" w:hAnsi="ＭＳ 明朝"/>
          <w:sz w:val="26"/>
          <w:szCs w:val="26"/>
        </w:rPr>
      </w:pPr>
      <w:r w:rsidRPr="007D7375">
        <w:rPr>
          <w:rFonts w:ascii="ＭＳ 明朝" w:hAnsi="ＭＳ 明朝" w:hint="eastAsia"/>
          <w:sz w:val="26"/>
          <w:szCs w:val="26"/>
        </w:rPr>
        <w:t>納付金合計額は減少してい</w:t>
      </w:r>
      <w:r>
        <w:rPr>
          <w:rFonts w:ascii="ＭＳ 明朝" w:hAnsi="ＭＳ 明朝" w:hint="eastAsia"/>
          <w:sz w:val="26"/>
          <w:szCs w:val="26"/>
        </w:rPr>
        <w:t>る</w:t>
      </w:r>
      <w:r w:rsidRPr="007D7375">
        <w:rPr>
          <w:rFonts w:ascii="ＭＳ 明朝" w:hAnsi="ＭＳ 明朝" w:hint="eastAsia"/>
          <w:sz w:val="26"/>
          <w:szCs w:val="26"/>
        </w:rPr>
        <w:t>が、被保険者数</w:t>
      </w:r>
      <w:r>
        <w:rPr>
          <w:rFonts w:ascii="ＭＳ 明朝" w:hAnsi="ＭＳ 明朝" w:hint="eastAsia"/>
          <w:sz w:val="26"/>
          <w:szCs w:val="26"/>
        </w:rPr>
        <w:t>も減少しているため、一人当たりの納付金額は前年より増額となっている。</w:t>
      </w:r>
    </w:p>
    <w:p w:rsidR="00106644" w:rsidRDefault="00106644" w:rsidP="000B1700">
      <w:pPr>
        <w:ind w:left="1200"/>
        <w:rPr>
          <w:rFonts w:ascii="ＭＳ 明朝" w:hAnsi="ＭＳ 明朝"/>
          <w:sz w:val="26"/>
          <w:szCs w:val="26"/>
        </w:rPr>
      </w:pPr>
    </w:p>
    <w:p w:rsidR="000B1700" w:rsidRDefault="002A6C7D" w:rsidP="00936A76">
      <w:pPr>
        <w:ind w:firstLineChars="400" w:firstLine="1040"/>
        <w:rPr>
          <w:rFonts w:ascii="ＭＳ 明朝" w:hAnsi="ＭＳ 明朝"/>
          <w:sz w:val="26"/>
          <w:szCs w:val="26"/>
        </w:rPr>
      </w:pPr>
      <w:r>
        <w:rPr>
          <w:rFonts w:ascii="ＭＳ 明朝" w:hAnsi="ＭＳ 明朝" w:hint="eastAsia"/>
          <w:sz w:val="26"/>
          <w:szCs w:val="26"/>
        </w:rPr>
        <w:t>⑷</w:t>
      </w:r>
      <w:r w:rsidR="00022E40">
        <w:rPr>
          <w:rFonts w:ascii="ＭＳ 明朝" w:hAnsi="ＭＳ 明朝" w:hint="eastAsia"/>
          <w:sz w:val="24"/>
        </w:rPr>
        <w:t>現行税率と令和５</w:t>
      </w:r>
      <w:r w:rsidR="000B1700" w:rsidRPr="000B1700">
        <w:rPr>
          <w:rFonts w:ascii="ＭＳ 明朝" w:hAnsi="ＭＳ 明朝" w:hint="eastAsia"/>
          <w:sz w:val="24"/>
        </w:rPr>
        <w:t>年度標準保険料率（県提示）の総額比較について</w:t>
      </w:r>
    </w:p>
    <w:p w:rsidR="000B1700" w:rsidRDefault="000B1700" w:rsidP="000B1700">
      <w:pPr>
        <w:numPr>
          <w:ilvl w:val="0"/>
          <w:numId w:val="3"/>
        </w:numPr>
        <w:rPr>
          <w:rFonts w:ascii="ＭＳ 明朝" w:hAnsi="ＭＳ 明朝"/>
          <w:sz w:val="26"/>
          <w:szCs w:val="26"/>
        </w:rPr>
      </w:pPr>
      <w:r w:rsidRPr="000B1700">
        <w:rPr>
          <w:rFonts w:ascii="ＭＳ 明朝" w:hAnsi="ＭＳ 明朝" w:hint="eastAsia"/>
          <w:sz w:val="26"/>
          <w:szCs w:val="26"/>
        </w:rPr>
        <w:t>令和</w:t>
      </w:r>
      <w:r w:rsidR="00022E40">
        <w:rPr>
          <w:rFonts w:ascii="ＭＳ 明朝" w:hAnsi="ＭＳ 明朝" w:hint="eastAsia"/>
          <w:sz w:val="26"/>
          <w:szCs w:val="26"/>
        </w:rPr>
        <w:t>４</w:t>
      </w:r>
      <w:r w:rsidRPr="000B1700">
        <w:rPr>
          <w:rFonts w:ascii="ＭＳ 明朝" w:hAnsi="ＭＳ 明朝" w:hint="eastAsia"/>
          <w:sz w:val="26"/>
          <w:szCs w:val="26"/>
        </w:rPr>
        <w:t>年</w:t>
      </w:r>
      <w:r w:rsidR="00022E40">
        <w:rPr>
          <w:rFonts w:ascii="ＭＳ 明朝" w:hAnsi="ＭＳ 明朝" w:hint="eastAsia"/>
          <w:sz w:val="26"/>
          <w:szCs w:val="26"/>
        </w:rPr>
        <w:t>１０</w:t>
      </w:r>
      <w:r w:rsidRPr="000B1700">
        <w:rPr>
          <w:rFonts w:ascii="ＭＳ 明朝" w:hAnsi="ＭＳ 明朝" w:hint="eastAsia"/>
          <w:sz w:val="26"/>
          <w:szCs w:val="26"/>
        </w:rPr>
        <w:t>月</w:t>
      </w:r>
      <w:r w:rsidR="00022E40">
        <w:rPr>
          <w:rFonts w:ascii="ＭＳ 明朝" w:hAnsi="ＭＳ 明朝" w:hint="eastAsia"/>
          <w:sz w:val="26"/>
          <w:szCs w:val="26"/>
        </w:rPr>
        <w:t>３１</w:t>
      </w:r>
      <w:r w:rsidRPr="000B1700">
        <w:rPr>
          <w:rFonts w:ascii="ＭＳ 明朝" w:hAnsi="ＭＳ 明朝" w:hint="eastAsia"/>
          <w:sz w:val="26"/>
          <w:szCs w:val="26"/>
        </w:rPr>
        <w:t>日を基準とし</w:t>
      </w:r>
      <w:r>
        <w:rPr>
          <w:rFonts w:ascii="ＭＳ 明朝" w:hAnsi="ＭＳ 明朝" w:hint="eastAsia"/>
          <w:sz w:val="26"/>
          <w:szCs w:val="26"/>
        </w:rPr>
        <w:t>た</w:t>
      </w:r>
      <w:r w:rsidRPr="000B1700">
        <w:rPr>
          <w:rFonts w:ascii="ＭＳ 明朝" w:hAnsi="ＭＳ 明朝" w:hint="eastAsia"/>
          <w:sz w:val="26"/>
          <w:szCs w:val="26"/>
        </w:rPr>
        <w:t>現行税率</w:t>
      </w:r>
      <w:r>
        <w:rPr>
          <w:rFonts w:ascii="ＭＳ 明朝" w:hAnsi="ＭＳ 明朝" w:hint="eastAsia"/>
          <w:sz w:val="26"/>
          <w:szCs w:val="26"/>
        </w:rPr>
        <w:t>での国民健康保険税の試算結果は軽減前</w:t>
      </w:r>
      <w:r w:rsidRPr="000B1700">
        <w:rPr>
          <w:rFonts w:ascii="ＭＳ 明朝" w:hAnsi="ＭＳ 明朝" w:hint="eastAsia"/>
          <w:sz w:val="26"/>
          <w:szCs w:val="26"/>
        </w:rPr>
        <w:t>の課税総額が約</w:t>
      </w:r>
      <w:r w:rsidR="00022E40">
        <w:rPr>
          <w:rFonts w:ascii="ＭＳ 明朝" w:hAnsi="ＭＳ 明朝" w:hint="eastAsia"/>
          <w:sz w:val="26"/>
          <w:szCs w:val="26"/>
        </w:rPr>
        <w:t>９</w:t>
      </w:r>
      <w:r w:rsidRPr="000B1700">
        <w:rPr>
          <w:rFonts w:ascii="ＭＳ 明朝" w:hAnsi="ＭＳ 明朝" w:hint="eastAsia"/>
          <w:sz w:val="26"/>
          <w:szCs w:val="26"/>
        </w:rPr>
        <w:t>億</w:t>
      </w:r>
      <w:r w:rsidR="00022E40">
        <w:rPr>
          <w:rFonts w:ascii="ＭＳ 明朝" w:hAnsi="ＭＳ 明朝" w:hint="eastAsia"/>
          <w:sz w:val="26"/>
          <w:szCs w:val="26"/>
        </w:rPr>
        <w:t>５</w:t>
      </w:r>
      <w:r w:rsidRPr="000B1700">
        <w:rPr>
          <w:rFonts w:ascii="ＭＳ 明朝" w:hAnsi="ＭＳ 明朝" w:hint="eastAsia"/>
          <w:sz w:val="26"/>
          <w:szCs w:val="26"/>
        </w:rPr>
        <w:t>千万円</w:t>
      </w:r>
      <w:r>
        <w:rPr>
          <w:rFonts w:ascii="ＭＳ 明朝" w:hAnsi="ＭＳ 明朝" w:hint="eastAsia"/>
          <w:sz w:val="26"/>
          <w:szCs w:val="26"/>
        </w:rPr>
        <w:t>。</w:t>
      </w:r>
    </w:p>
    <w:p w:rsidR="000B1700" w:rsidRDefault="004B0E61" w:rsidP="00C94D3E">
      <w:pPr>
        <w:numPr>
          <w:ilvl w:val="0"/>
          <w:numId w:val="3"/>
        </w:numPr>
        <w:rPr>
          <w:rFonts w:ascii="ＭＳ 明朝" w:hAnsi="ＭＳ 明朝"/>
          <w:sz w:val="26"/>
          <w:szCs w:val="26"/>
        </w:rPr>
      </w:pPr>
      <w:r>
        <w:rPr>
          <w:rFonts w:ascii="ＭＳ 明朝" w:hAnsi="ＭＳ 明朝" w:hint="eastAsia"/>
          <w:sz w:val="26"/>
          <w:szCs w:val="26"/>
        </w:rPr>
        <w:t>令和</w:t>
      </w:r>
      <w:r w:rsidR="00022E40">
        <w:rPr>
          <w:rFonts w:ascii="ＭＳ 明朝" w:hAnsi="ＭＳ 明朝" w:hint="eastAsia"/>
          <w:sz w:val="26"/>
          <w:szCs w:val="26"/>
        </w:rPr>
        <w:t>５</w:t>
      </w:r>
      <w:r w:rsidR="00EF5844">
        <w:rPr>
          <w:rFonts w:ascii="ＭＳ 明朝" w:hAnsi="ＭＳ 明朝" w:hint="eastAsia"/>
          <w:sz w:val="26"/>
          <w:szCs w:val="26"/>
        </w:rPr>
        <w:t>年度標準保険料率（</w:t>
      </w:r>
      <w:r w:rsidR="00022E40">
        <w:rPr>
          <w:rFonts w:ascii="ＭＳ 明朝" w:hAnsi="ＭＳ 明朝" w:hint="eastAsia"/>
          <w:sz w:val="26"/>
          <w:szCs w:val="26"/>
        </w:rPr>
        <w:t>４</w:t>
      </w:r>
      <w:r w:rsidR="000B1700" w:rsidRPr="000B1700">
        <w:rPr>
          <w:rFonts w:ascii="ＭＳ 明朝" w:hAnsi="ＭＳ 明朝" w:hint="eastAsia"/>
          <w:sz w:val="26"/>
          <w:szCs w:val="26"/>
        </w:rPr>
        <w:t>方式）</w:t>
      </w:r>
      <w:r w:rsidR="00C94D3E">
        <w:rPr>
          <w:rFonts w:ascii="ＭＳ 明朝" w:hAnsi="ＭＳ 明朝" w:hint="eastAsia"/>
          <w:sz w:val="26"/>
          <w:szCs w:val="26"/>
        </w:rPr>
        <w:t>での</w:t>
      </w:r>
      <w:r w:rsidR="00C94D3E" w:rsidRPr="00C94D3E">
        <w:rPr>
          <w:rFonts w:ascii="ＭＳ 明朝" w:hAnsi="ＭＳ 明朝" w:hint="eastAsia"/>
          <w:sz w:val="26"/>
          <w:szCs w:val="26"/>
        </w:rPr>
        <w:t>国民健康保険税の試算結果は軽減前の課税総額が約</w:t>
      </w:r>
      <w:r w:rsidR="00022E40">
        <w:rPr>
          <w:rFonts w:ascii="ＭＳ 明朝" w:hAnsi="ＭＳ 明朝" w:hint="eastAsia"/>
          <w:sz w:val="26"/>
          <w:szCs w:val="26"/>
        </w:rPr>
        <w:t>９</w:t>
      </w:r>
      <w:r w:rsidR="00C94D3E" w:rsidRPr="00C94D3E">
        <w:rPr>
          <w:rFonts w:ascii="ＭＳ 明朝" w:hAnsi="ＭＳ 明朝" w:hint="eastAsia"/>
          <w:sz w:val="26"/>
          <w:szCs w:val="26"/>
        </w:rPr>
        <w:t>億</w:t>
      </w:r>
      <w:r w:rsidR="00022E40">
        <w:rPr>
          <w:rFonts w:ascii="ＭＳ 明朝" w:hAnsi="ＭＳ 明朝" w:hint="eastAsia"/>
          <w:sz w:val="26"/>
          <w:szCs w:val="26"/>
        </w:rPr>
        <w:t>６</w:t>
      </w:r>
      <w:r w:rsidR="00C94D3E" w:rsidRPr="00C94D3E">
        <w:rPr>
          <w:rFonts w:ascii="ＭＳ 明朝" w:hAnsi="ＭＳ 明朝" w:hint="eastAsia"/>
          <w:sz w:val="26"/>
          <w:szCs w:val="26"/>
        </w:rPr>
        <w:t>千万円</w:t>
      </w:r>
      <w:r w:rsidR="00C94D3E">
        <w:rPr>
          <w:rFonts w:ascii="ＭＳ 明朝" w:hAnsi="ＭＳ 明朝" w:hint="eastAsia"/>
          <w:sz w:val="26"/>
          <w:szCs w:val="26"/>
        </w:rPr>
        <w:t>。</w:t>
      </w:r>
    </w:p>
    <w:p w:rsidR="00936A76" w:rsidRPr="004B0E61" w:rsidRDefault="00936A76" w:rsidP="00CA2F51">
      <w:pPr>
        <w:numPr>
          <w:ilvl w:val="0"/>
          <w:numId w:val="3"/>
        </w:numPr>
        <w:rPr>
          <w:rFonts w:ascii="ＭＳ 明朝" w:hAnsi="ＭＳ 明朝"/>
          <w:sz w:val="26"/>
          <w:szCs w:val="26"/>
        </w:rPr>
      </w:pPr>
      <w:r w:rsidRPr="004B0E61">
        <w:rPr>
          <w:rFonts w:ascii="ＭＳ 明朝" w:hAnsi="ＭＳ 明朝" w:hint="eastAsia"/>
          <w:sz w:val="26"/>
          <w:szCs w:val="26"/>
        </w:rPr>
        <w:t>令和</w:t>
      </w:r>
      <w:r w:rsidR="00022E40">
        <w:rPr>
          <w:rFonts w:ascii="ＭＳ 明朝" w:hAnsi="ＭＳ 明朝" w:hint="eastAsia"/>
          <w:sz w:val="26"/>
          <w:szCs w:val="26"/>
        </w:rPr>
        <w:t>４</w:t>
      </w:r>
      <w:r w:rsidRPr="004B0E61">
        <w:rPr>
          <w:rFonts w:ascii="ＭＳ 明朝" w:hAnsi="ＭＳ 明朝" w:hint="eastAsia"/>
          <w:sz w:val="26"/>
          <w:szCs w:val="26"/>
        </w:rPr>
        <w:t>年度の現行税率と</w:t>
      </w:r>
      <w:r w:rsidRPr="004B0E61">
        <w:rPr>
          <w:rFonts w:ascii="ＭＳ 明朝" w:hAnsi="ＭＳ 明朝" w:hint="eastAsia"/>
          <w:noProof/>
          <w:sz w:val="24"/>
        </w:rPr>
        <w:t>県の示す標準税率の課税見込みとしては、</w:t>
      </w:r>
      <w:r w:rsidR="00022E40">
        <w:rPr>
          <w:rFonts w:ascii="ＭＳ 明朝" w:hAnsi="ＭＳ 明朝" w:hint="eastAsia"/>
          <w:noProof/>
          <w:sz w:val="24"/>
        </w:rPr>
        <w:t>２</w:t>
      </w:r>
      <w:r w:rsidR="00087752" w:rsidRPr="004B0E61">
        <w:rPr>
          <w:rFonts w:ascii="ＭＳ 明朝" w:hAnsi="ＭＳ 明朝" w:hint="eastAsia"/>
          <w:noProof/>
          <w:sz w:val="24"/>
        </w:rPr>
        <w:t>千</w:t>
      </w:r>
      <w:r w:rsidRPr="004B0E61">
        <w:rPr>
          <w:rFonts w:ascii="ＭＳ 明朝" w:hAnsi="ＭＳ 明朝" w:hint="eastAsia"/>
          <w:noProof/>
          <w:sz w:val="24"/>
        </w:rPr>
        <w:t>万円程度税額が多い試算となっていた</w:t>
      </w:r>
      <w:r w:rsidRPr="004B0E61">
        <w:rPr>
          <w:rFonts w:ascii="ＭＳ 明朝" w:hAnsi="ＭＳ 明朝" w:hint="eastAsia"/>
          <w:sz w:val="26"/>
          <w:szCs w:val="26"/>
        </w:rPr>
        <w:t>。決算見込みでも</w:t>
      </w:r>
      <w:r w:rsidR="00022E40">
        <w:rPr>
          <w:rFonts w:ascii="ＭＳ 明朝" w:hAnsi="ＭＳ 明朝" w:hint="eastAsia"/>
          <w:sz w:val="26"/>
          <w:szCs w:val="26"/>
        </w:rPr>
        <w:t>２</w:t>
      </w:r>
      <w:r w:rsidRPr="004B0E61">
        <w:rPr>
          <w:rFonts w:ascii="ＭＳ 明朝" w:hAnsi="ＭＳ 明朝" w:hint="eastAsia"/>
          <w:sz w:val="26"/>
          <w:szCs w:val="26"/>
        </w:rPr>
        <w:t>千万～</w:t>
      </w:r>
      <w:r w:rsidR="00022E40">
        <w:rPr>
          <w:rFonts w:ascii="ＭＳ 明朝" w:hAnsi="ＭＳ 明朝" w:hint="eastAsia"/>
          <w:sz w:val="26"/>
          <w:szCs w:val="26"/>
        </w:rPr>
        <w:t>３</w:t>
      </w:r>
      <w:r w:rsidRPr="004B0E61">
        <w:rPr>
          <w:rFonts w:ascii="ＭＳ 明朝" w:hAnsi="ＭＳ 明朝" w:hint="eastAsia"/>
          <w:sz w:val="26"/>
          <w:szCs w:val="26"/>
        </w:rPr>
        <w:t>千万の黒字見込み。</w:t>
      </w:r>
    </w:p>
    <w:p w:rsidR="00936A76" w:rsidRDefault="00936A76" w:rsidP="00936A76">
      <w:pPr>
        <w:numPr>
          <w:ilvl w:val="0"/>
          <w:numId w:val="3"/>
        </w:numPr>
        <w:rPr>
          <w:rFonts w:ascii="ＭＳ 明朝" w:hAnsi="ＭＳ 明朝"/>
          <w:sz w:val="26"/>
          <w:szCs w:val="26"/>
        </w:rPr>
      </w:pPr>
      <w:r>
        <w:rPr>
          <w:rFonts w:ascii="ＭＳ 明朝" w:hAnsi="ＭＳ 明朝" w:hint="eastAsia"/>
          <w:sz w:val="26"/>
          <w:szCs w:val="26"/>
        </w:rPr>
        <w:t>令和</w:t>
      </w:r>
      <w:r w:rsidR="00022E40">
        <w:rPr>
          <w:rFonts w:ascii="ＭＳ 明朝" w:hAnsi="ＭＳ 明朝" w:hint="eastAsia"/>
          <w:sz w:val="26"/>
          <w:szCs w:val="26"/>
        </w:rPr>
        <w:t>５</w:t>
      </w:r>
      <w:r>
        <w:rPr>
          <w:rFonts w:ascii="ＭＳ 明朝" w:hAnsi="ＭＳ 明朝" w:hint="eastAsia"/>
          <w:sz w:val="26"/>
          <w:szCs w:val="26"/>
        </w:rPr>
        <w:t>年度に納める納付金を賄うためには、最大</w:t>
      </w:r>
      <w:r w:rsidR="00022E40">
        <w:rPr>
          <w:rFonts w:ascii="ＭＳ 明朝" w:hAnsi="ＭＳ 明朝" w:hint="eastAsia"/>
          <w:sz w:val="26"/>
          <w:szCs w:val="26"/>
        </w:rPr>
        <w:t>１</w:t>
      </w:r>
      <w:r>
        <w:rPr>
          <w:rFonts w:ascii="ＭＳ 明朝" w:hAnsi="ＭＳ 明朝" w:hint="eastAsia"/>
          <w:sz w:val="26"/>
          <w:szCs w:val="26"/>
        </w:rPr>
        <w:t>千万程度不足する</w:t>
      </w:r>
      <w:r w:rsidR="004B0E61">
        <w:rPr>
          <w:rFonts w:ascii="ＭＳ 明朝" w:hAnsi="ＭＳ 明朝" w:hint="eastAsia"/>
          <w:sz w:val="26"/>
          <w:szCs w:val="26"/>
        </w:rPr>
        <w:t>可能性がある</w:t>
      </w:r>
      <w:r>
        <w:rPr>
          <w:rFonts w:ascii="ＭＳ 明朝" w:hAnsi="ＭＳ 明朝" w:hint="eastAsia"/>
          <w:sz w:val="26"/>
          <w:szCs w:val="26"/>
        </w:rPr>
        <w:t>。</w:t>
      </w:r>
    </w:p>
    <w:p w:rsidR="004B0E61" w:rsidRPr="00936A76" w:rsidRDefault="004B0E61" w:rsidP="004B0E61">
      <w:pPr>
        <w:ind w:left="1200"/>
        <w:rPr>
          <w:rFonts w:ascii="ＭＳ 明朝" w:hAnsi="ＭＳ 明朝"/>
          <w:sz w:val="26"/>
          <w:szCs w:val="26"/>
        </w:rPr>
      </w:pPr>
    </w:p>
    <w:p w:rsidR="000B385A" w:rsidRDefault="00087752" w:rsidP="001655F4">
      <w:pPr>
        <w:rPr>
          <w:rFonts w:ascii="ＭＳ 明朝" w:hAnsi="ＭＳ 明朝"/>
          <w:sz w:val="26"/>
          <w:szCs w:val="26"/>
        </w:rPr>
      </w:pPr>
      <w:r>
        <w:rPr>
          <w:rFonts w:ascii="ＭＳ 明朝" w:hAnsi="ＭＳ 明朝" w:hint="eastAsia"/>
          <w:sz w:val="26"/>
          <w:szCs w:val="26"/>
        </w:rPr>
        <w:t xml:space="preserve">　　３</w:t>
      </w:r>
      <w:r w:rsidR="004B0E61">
        <w:rPr>
          <w:rFonts w:ascii="ＭＳ 明朝" w:hAnsi="ＭＳ 明朝" w:hint="eastAsia"/>
          <w:sz w:val="26"/>
          <w:szCs w:val="26"/>
        </w:rPr>
        <w:t xml:space="preserve">　</w:t>
      </w:r>
      <w:r w:rsidR="004B0E61" w:rsidRPr="00950A95">
        <w:rPr>
          <w:rFonts w:ascii="ＭＳ 明朝" w:hAnsi="ＭＳ 明朝" w:hint="eastAsia"/>
          <w:sz w:val="26"/>
          <w:szCs w:val="26"/>
        </w:rPr>
        <w:t>令和５年度嘉麻市国民健康保険税率の考え方について（案）</w:t>
      </w:r>
    </w:p>
    <w:p w:rsidR="00275E5C" w:rsidRPr="004B0E61" w:rsidRDefault="00275E5C" w:rsidP="004B0E61">
      <w:pPr>
        <w:pStyle w:val="a9"/>
        <w:numPr>
          <w:ilvl w:val="0"/>
          <w:numId w:val="19"/>
        </w:numPr>
        <w:ind w:leftChars="0"/>
        <w:rPr>
          <w:rFonts w:ascii="ＭＳ 明朝" w:hAnsi="ＭＳ 明朝"/>
          <w:sz w:val="26"/>
          <w:szCs w:val="26"/>
        </w:rPr>
      </w:pPr>
      <w:r w:rsidRPr="004B0E61">
        <w:rPr>
          <w:rFonts w:ascii="ＭＳ 明朝" w:hAnsi="ＭＳ 明朝" w:hint="eastAsia"/>
          <w:sz w:val="26"/>
          <w:szCs w:val="26"/>
        </w:rPr>
        <w:t>令和５年度は最大で１千万円程度の赤字の見込</w:t>
      </w:r>
      <w:r w:rsidR="00022E40">
        <w:rPr>
          <w:rFonts w:ascii="ＭＳ 明朝" w:hAnsi="ＭＳ 明朝" w:hint="eastAsia"/>
          <w:sz w:val="26"/>
          <w:szCs w:val="26"/>
        </w:rPr>
        <w:t>みだが、保険者努力支援制度交付金などの補助金の</w:t>
      </w:r>
      <w:r w:rsidR="00936A76" w:rsidRPr="004B0E61">
        <w:rPr>
          <w:rFonts w:ascii="ＭＳ 明朝" w:hAnsi="ＭＳ 明朝" w:hint="eastAsia"/>
          <w:sz w:val="26"/>
          <w:szCs w:val="26"/>
        </w:rPr>
        <w:t>確保、徴収率の向上などで、黒字化も可能と思われる</w:t>
      </w:r>
      <w:r w:rsidRPr="004B0E61">
        <w:rPr>
          <w:rFonts w:ascii="ＭＳ 明朝" w:hAnsi="ＭＳ 明朝" w:hint="eastAsia"/>
          <w:sz w:val="26"/>
          <w:szCs w:val="26"/>
        </w:rPr>
        <w:t>。</w:t>
      </w:r>
    </w:p>
    <w:p w:rsidR="00275E5C" w:rsidRPr="004B0E61" w:rsidRDefault="004B0E61" w:rsidP="004B0E61">
      <w:pPr>
        <w:numPr>
          <w:ilvl w:val="0"/>
          <w:numId w:val="3"/>
        </w:numPr>
        <w:rPr>
          <w:rFonts w:ascii="ＭＳ 明朝" w:hAnsi="ＭＳ 明朝"/>
          <w:sz w:val="26"/>
          <w:szCs w:val="26"/>
        </w:rPr>
      </w:pPr>
      <w:r>
        <w:rPr>
          <w:rFonts w:ascii="ＭＳ 明朝" w:hAnsi="ＭＳ 明朝" w:hint="eastAsia"/>
          <w:sz w:val="26"/>
          <w:szCs w:val="26"/>
        </w:rPr>
        <w:t>事務局案としては、</w:t>
      </w:r>
      <w:r w:rsidR="00275E5C" w:rsidRPr="00275E5C">
        <w:rPr>
          <w:rFonts w:ascii="ＭＳ 明朝" w:hAnsi="ＭＳ 明朝" w:hint="eastAsia"/>
          <w:sz w:val="26"/>
          <w:szCs w:val="26"/>
        </w:rPr>
        <w:t>令和４年度については２～３千万円黒字化の見込みであり、本協議会の前年度答申にて示している通り、令和６年度を目途に、税改正を検討するように要請していることから、令和５年度嘉麻市国民健康保険税率については、現行の税率のまま据え置きとする。</w:t>
      </w:r>
    </w:p>
    <w:p w:rsidR="004B0E61" w:rsidRDefault="004B0E61" w:rsidP="004B0E61">
      <w:pPr>
        <w:rPr>
          <w:rFonts w:ascii="ＭＳ 明朝" w:hAnsi="ＭＳ 明朝"/>
          <w:sz w:val="26"/>
          <w:szCs w:val="26"/>
        </w:rPr>
      </w:pPr>
    </w:p>
    <w:p w:rsidR="00106644" w:rsidRPr="0073389F" w:rsidRDefault="00C94D3E" w:rsidP="00106644">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C94D3E" w:rsidRPr="0073389F" w:rsidRDefault="00C94D3E" w:rsidP="00106644">
      <w:pPr>
        <w:ind w:firstLineChars="300" w:firstLine="780"/>
        <w:rPr>
          <w:rFonts w:ascii="ＭＳ 明朝" w:hAnsi="ＭＳ 明朝"/>
          <w:sz w:val="26"/>
          <w:szCs w:val="26"/>
        </w:rPr>
      </w:pPr>
      <w:r w:rsidRPr="0073389F">
        <w:rPr>
          <w:rFonts w:ascii="ＭＳ 明朝" w:hAnsi="ＭＳ 明朝" w:hint="eastAsia"/>
          <w:sz w:val="26"/>
          <w:szCs w:val="26"/>
        </w:rPr>
        <w:t xml:space="preserve">　</w:t>
      </w:r>
      <w:r w:rsidR="00275E5C">
        <w:rPr>
          <w:rFonts w:ascii="ＭＳ 明朝" w:hAnsi="ＭＳ 明朝" w:hint="eastAsia"/>
          <w:sz w:val="26"/>
          <w:szCs w:val="26"/>
        </w:rPr>
        <w:t>一般会計繰入は黒字の場合は繰入しないのか？</w:t>
      </w:r>
    </w:p>
    <w:p w:rsidR="001C38ED" w:rsidRPr="0073389F" w:rsidRDefault="001C38ED" w:rsidP="000B385A">
      <w:pPr>
        <w:rPr>
          <w:rFonts w:ascii="ＭＳ 明朝" w:hAnsi="ＭＳ 明朝"/>
          <w:sz w:val="26"/>
          <w:szCs w:val="26"/>
        </w:rPr>
      </w:pPr>
    </w:p>
    <w:p w:rsidR="00C94D3E" w:rsidRPr="0073389F" w:rsidRDefault="00C94D3E" w:rsidP="00C94D3E">
      <w:pPr>
        <w:ind w:firstLineChars="300" w:firstLine="780"/>
        <w:rPr>
          <w:rFonts w:ascii="ＭＳ 明朝" w:hAnsi="ＭＳ 明朝"/>
          <w:sz w:val="26"/>
          <w:szCs w:val="26"/>
        </w:rPr>
      </w:pPr>
      <w:r w:rsidRPr="0073389F">
        <w:rPr>
          <w:rFonts w:ascii="ＭＳ 明朝" w:hAnsi="ＭＳ 明朝" w:hint="eastAsia"/>
          <w:sz w:val="26"/>
          <w:szCs w:val="26"/>
        </w:rPr>
        <w:t>（事務局）</w:t>
      </w:r>
    </w:p>
    <w:p w:rsidR="00275E5C" w:rsidRDefault="00C94D3E" w:rsidP="00106644">
      <w:pPr>
        <w:ind w:firstLineChars="300" w:firstLine="780"/>
        <w:rPr>
          <w:rFonts w:ascii="ＭＳ 明朝" w:hAnsi="ＭＳ 明朝"/>
          <w:sz w:val="26"/>
          <w:szCs w:val="26"/>
        </w:rPr>
      </w:pPr>
      <w:r w:rsidRPr="0073389F">
        <w:rPr>
          <w:rFonts w:ascii="ＭＳ 明朝" w:hAnsi="ＭＳ 明朝" w:hint="eastAsia"/>
          <w:sz w:val="26"/>
          <w:szCs w:val="26"/>
        </w:rPr>
        <w:t xml:space="preserve">　 </w:t>
      </w:r>
      <w:r w:rsidR="00275E5C">
        <w:rPr>
          <w:rFonts w:ascii="ＭＳ 明朝" w:hAnsi="ＭＳ 明朝" w:hint="eastAsia"/>
          <w:sz w:val="26"/>
          <w:szCs w:val="26"/>
        </w:rPr>
        <w:t>法令で定められた繰入分がありますので、赤字、黒字関わらず繰入を</w:t>
      </w:r>
    </w:p>
    <w:p w:rsidR="00C94D3E" w:rsidRPr="0073389F" w:rsidRDefault="00275E5C" w:rsidP="00275E5C">
      <w:pPr>
        <w:ind w:firstLineChars="450" w:firstLine="1170"/>
        <w:rPr>
          <w:rFonts w:ascii="ＭＳ 明朝" w:hAnsi="ＭＳ 明朝"/>
          <w:sz w:val="26"/>
          <w:szCs w:val="26"/>
        </w:rPr>
      </w:pPr>
      <w:r>
        <w:rPr>
          <w:rFonts w:ascii="ＭＳ 明朝" w:hAnsi="ＭＳ 明朝" w:hint="eastAsia"/>
          <w:sz w:val="26"/>
          <w:szCs w:val="26"/>
        </w:rPr>
        <w:t>行います。</w:t>
      </w:r>
    </w:p>
    <w:p w:rsidR="00647978" w:rsidRPr="0073389F" w:rsidRDefault="00647978" w:rsidP="00106644">
      <w:pPr>
        <w:ind w:firstLineChars="300" w:firstLine="780"/>
        <w:rPr>
          <w:rFonts w:ascii="ＭＳ 明朝" w:hAnsi="ＭＳ 明朝"/>
          <w:sz w:val="26"/>
          <w:szCs w:val="26"/>
        </w:rPr>
      </w:pPr>
    </w:p>
    <w:p w:rsidR="00953DD1" w:rsidRPr="0073389F" w:rsidRDefault="00953DD1" w:rsidP="00953DD1">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E364B6" w:rsidRDefault="00275E5C" w:rsidP="00E364B6">
      <w:pPr>
        <w:ind w:leftChars="100" w:left="210" w:firstLineChars="400" w:firstLine="1040"/>
        <w:rPr>
          <w:rFonts w:ascii="ＭＳ 明朝" w:hAnsi="ＭＳ 明朝"/>
          <w:sz w:val="26"/>
          <w:szCs w:val="26"/>
        </w:rPr>
      </w:pPr>
      <w:r>
        <w:rPr>
          <w:rFonts w:ascii="ＭＳ 明朝" w:hAnsi="ＭＳ 明朝" w:hint="eastAsia"/>
          <w:sz w:val="26"/>
          <w:szCs w:val="26"/>
        </w:rPr>
        <w:t>累積赤字が</w:t>
      </w:r>
      <w:r w:rsidR="00022E40">
        <w:rPr>
          <w:rFonts w:ascii="ＭＳ 明朝" w:hAnsi="ＭＳ 明朝" w:hint="eastAsia"/>
          <w:sz w:val="26"/>
          <w:szCs w:val="26"/>
        </w:rPr>
        <w:t>３</w:t>
      </w:r>
      <w:r>
        <w:rPr>
          <w:rFonts w:ascii="ＭＳ 明朝" w:hAnsi="ＭＳ 明朝" w:hint="eastAsia"/>
          <w:sz w:val="26"/>
          <w:szCs w:val="26"/>
        </w:rPr>
        <w:t>億</w:t>
      </w:r>
      <w:r w:rsidR="00022E40">
        <w:rPr>
          <w:rFonts w:ascii="ＭＳ 明朝" w:hAnsi="ＭＳ 明朝" w:hint="eastAsia"/>
          <w:sz w:val="26"/>
          <w:szCs w:val="26"/>
        </w:rPr>
        <w:t>５</w:t>
      </w:r>
      <w:r>
        <w:rPr>
          <w:rFonts w:ascii="ＭＳ 明朝" w:hAnsi="ＭＳ 明朝" w:hint="eastAsia"/>
          <w:sz w:val="26"/>
          <w:szCs w:val="26"/>
        </w:rPr>
        <w:t>千万あ</w:t>
      </w:r>
      <w:r w:rsidR="00E364B6">
        <w:rPr>
          <w:rFonts w:ascii="ＭＳ 明朝" w:hAnsi="ＭＳ 明朝" w:hint="eastAsia"/>
          <w:sz w:val="26"/>
          <w:szCs w:val="26"/>
        </w:rPr>
        <w:t>り</w:t>
      </w:r>
      <w:r>
        <w:rPr>
          <w:rFonts w:ascii="ＭＳ 明朝" w:hAnsi="ＭＳ 明朝" w:hint="eastAsia"/>
          <w:sz w:val="26"/>
          <w:szCs w:val="26"/>
        </w:rPr>
        <w:t>、</w:t>
      </w:r>
      <w:r w:rsidR="00745C29">
        <w:rPr>
          <w:rFonts w:ascii="ＭＳ 明朝" w:hAnsi="ＭＳ 明朝" w:hint="eastAsia"/>
          <w:sz w:val="26"/>
          <w:szCs w:val="26"/>
        </w:rPr>
        <w:t>令和</w:t>
      </w:r>
      <w:r w:rsidR="00022E40">
        <w:rPr>
          <w:rFonts w:ascii="ＭＳ 明朝" w:hAnsi="ＭＳ 明朝" w:hint="eastAsia"/>
          <w:sz w:val="26"/>
          <w:szCs w:val="26"/>
        </w:rPr>
        <w:t>６</w:t>
      </w:r>
      <w:r w:rsidR="00745C29">
        <w:rPr>
          <w:rFonts w:ascii="ＭＳ 明朝" w:hAnsi="ＭＳ 明朝" w:hint="eastAsia"/>
          <w:sz w:val="26"/>
          <w:szCs w:val="26"/>
        </w:rPr>
        <w:t>年から改正するという案がある</w:t>
      </w:r>
    </w:p>
    <w:p w:rsidR="00745C29" w:rsidRDefault="00745C29" w:rsidP="00E364B6">
      <w:pPr>
        <w:ind w:leftChars="100" w:left="210" w:firstLineChars="400" w:firstLine="1040"/>
        <w:rPr>
          <w:rFonts w:ascii="ＭＳ 明朝" w:hAnsi="ＭＳ 明朝"/>
          <w:sz w:val="26"/>
          <w:szCs w:val="26"/>
        </w:rPr>
      </w:pPr>
      <w:r>
        <w:rPr>
          <w:rFonts w:ascii="ＭＳ 明朝" w:hAnsi="ＭＳ 明朝" w:hint="eastAsia"/>
          <w:sz w:val="26"/>
          <w:szCs w:val="26"/>
        </w:rPr>
        <w:t>と思うが、少し</w:t>
      </w:r>
      <w:r w:rsidR="00E364B6">
        <w:rPr>
          <w:rFonts w:ascii="ＭＳ 明朝" w:hAnsi="ＭＳ 明朝" w:hint="eastAsia"/>
          <w:sz w:val="26"/>
          <w:szCs w:val="26"/>
        </w:rPr>
        <w:t>早めた</w:t>
      </w:r>
      <w:r>
        <w:rPr>
          <w:rFonts w:ascii="ＭＳ 明朝" w:hAnsi="ＭＳ 明朝" w:hint="eastAsia"/>
          <w:sz w:val="26"/>
          <w:szCs w:val="26"/>
        </w:rPr>
        <w:t>方がいいのではないか？</w:t>
      </w:r>
    </w:p>
    <w:p w:rsidR="00745C29" w:rsidRDefault="00745C29" w:rsidP="00745C29">
      <w:pPr>
        <w:ind w:leftChars="100" w:left="210" w:firstLineChars="400" w:firstLine="1040"/>
        <w:rPr>
          <w:rFonts w:ascii="ＭＳ 明朝" w:hAnsi="ＭＳ 明朝"/>
          <w:sz w:val="26"/>
          <w:szCs w:val="26"/>
        </w:rPr>
      </w:pPr>
      <w:r>
        <w:rPr>
          <w:rFonts w:ascii="ＭＳ 明朝" w:hAnsi="ＭＳ 明朝" w:hint="eastAsia"/>
          <w:sz w:val="26"/>
          <w:szCs w:val="26"/>
        </w:rPr>
        <w:t>来年度から赤字額は増えることはあっても減ることはないという認</w:t>
      </w:r>
    </w:p>
    <w:p w:rsidR="00403AB6" w:rsidRDefault="00745C29" w:rsidP="00745C29">
      <w:pPr>
        <w:ind w:leftChars="100" w:left="210" w:firstLineChars="400" w:firstLine="1040"/>
        <w:rPr>
          <w:rFonts w:ascii="ＭＳ 明朝" w:hAnsi="ＭＳ 明朝"/>
          <w:sz w:val="26"/>
          <w:szCs w:val="26"/>
        </w:rPr>
      </w:pPr>
      <w:r>
        <w:rPr>
          <w:rFonts w:ascii="ＭＳ 明朝" w:hAnsi="ＭＳ 明朝" w:hint="eastAsia"/>
          <w:sz w:val="26"/>
          <w:szCs w:val="26"/>
        </w:rPr>
        <w:t>識でよいか？</w:t>
      </w:r>
    </w:p>
    <w:p w:rsidR="000B385A" w:rsidRDefault="00953DD1" w:rsidP="000B385A">
      <w:pPr>
        <w:ind w:firstLineChars="300" w:firstLine="780"/>
        <w:rPr>
          <w:rFonts w:ascii="ＭＳ 明朝" w:hAnsi="ＭＳ 明朝"/>
          <w:sz w:val="26"/>
          <w:szCs w:val="26"/>
        </w:rPr>
      </w:pPr>
      <w:r w:rsidRPr="0073389F">
        <w:rPr>
          <w:rFonts w:ascii="ＭＳ 明朝" w:hAnsi="ＭＳ 明朝" w:hint="eastAsia"/>
          <w:sz w:val="26"/>
          <w:szCs w:val="26"/>
        </w:rPr>
        <w:lastRenderedPageBreak/>
        <w:t>（事務局）</w:t>
      </w:r>
    </w:p>
    <w:p w:rsidR="00745C29" w:rsidRDefault="00745C29" w:rsidP="00953DD1">
      <w:pPr>
        <w:ind w:firstLineChars="500" w:firstLine="1300"/>
        <w:rPr>
          <w:rFonts w:ascii="ＭＳ 明朝" w:hAnsi="ＭＳ 明朝"/>
          <w:sz w:val="26"/>
          <w:szCs w:val="26"/>
        </w:rPr>
      </w:pPr>
      <w:r>
        <w:rPr>
          <w:rFonts w:ascii="ＭＳ 明朝" w:hAnsi="ＭＳ 明朝" w:hint="eastAsia"/>
          <w:sz w:val="26"/>
          <w:szCs w:val="26"/>
        </w:rPr>
        <w:t>今年の決算見込みは</w:t>
      </w:r>
      <w:r w:rsidR="00022E40">
        <w:rPr>
          <w:rFonts w:ascii="ＭＳ 明朝" w:hAnsi="ＭＳ 明朝" w:hint="eastAsia"/>
          <w:sz w:val="26"/>
          <w:szCs w:val="26"/>
        </w:rPr>
        <w:t>２</w:t>
      </w:r>
      <w:r>
        <w:rPr>
          <w:rFonts w:ascii="ＭＳ 明朝" w:hAnsi="ＭＳ 明朝" w:hint="eastAsia"/>
          <w:sz w:val="26"/>
          <w:szCs w:val="26"/>
        </w:rPr>
        <w:t>千万～</w:t>
      </w:r>
      <w:r w:rsidR="00022E40">
        <w:rPr>
          <w:rFonts w:ascii="ＭＳ 明朝" w:hAnsi="ＭＳ 明朝" w:hint="eastAsia"/>
          <w:sz w:val="26"/>
          <w:szCs w:val="26"/>
        </w:rPr>
        <w:t>３</w:t>
      </w:r>
      <w:r>
        <w:rPr>
          <w:rFonts w:ascii="ＭＳ 明朝" w:hAnsi="ＭＳ 明朝" w:hint="eastAsia"/>
          <w:sz w:val="26"/>
          <w:szCs w:val="26"/>
        </w:rPr>
        <w:t>千万の黒字で見込んでいる。来年は</w:t>
      </w:r>
    </w:p>
    <w:p w:rsidR="00745C29" w:rsidRDefault="00022E40" w:rsidP="00953DD1">
      <w:pPr>
        <w:ind w:firstLineChars="500" w:firstLine="1300"/>
        <w:rPr>
          <w:rFonts w:ascii="ＭＳ 明朝" w:hAnsi="ＭＳ 明朝"/>
          <w:sz w:val="26"/>
          <w:szCs w:val="26"/>
        </w:rPr>
      </w:pPr>
      <w:r>
        <w:rPr>
          <w:rFonts w:ascii="ＭＳ 明朝" w:hAnsi="ＭＳ 明朝" w:hint="eastAsia"/>
          <w:sz w:val="26"/>
          <w:szCs w:val="26"/>
        </w:rPr>
        <w:t>１</w:t>
      </w:r>
      <w:r w:rsidR="00745C29">
        <w:rPr>
          <w:rFonts w:ascii="ＭＳ 明朝" w:hAnsi="ＭＳ 明朝" w:hint="eastAsia"/>
          <w:sz w:val="26"/>
          <w:szCs w:val="26"/>
        </w:rPr>
        <w:t>千万程度の</w:t>
      </w:r>
      <w:r w:rsidR="00E364B6">
        <w:rPr>
          <w:rFonts w:ascii="ＭＳ 明朝" w:hAnsi="ＭＳ 明朝" w:hint="eastAsia"/>
          <w:sz w:val="26"/>
          <w:szCs w:val="26"/>
        </w:rPr>
        <w:t>赤</w:t>
      </w:r>
      <w:r w:rsidR="00745C29">
        <w:rPr>
          <w:rFonts w:ascii="ＭＳ 明朝" w:hAnsi="ＭＳ 明朝" w:hint="eastAsia"/>
          <w:sz w:val="26"/>
          <w:szCs w:val="26"/>
        </w:rPr>
        <w:t>字のため、</w:t>
      </w:r>
      <w:r>
        <w:rPr>
          <w:rFonts w:ascii="ＭＳ 明朝" w:hAnsi="ＭＳ 明朝" w:hint="eastAsia"/>
          <w:sz w:val="26"/>
          <w:szCs w:val="26"/>
        </w:rPr>
        <w:t>２</w:t>
      </w:r>
      <w:r w:rsidR="00745C29">
        <w:rPr>
          <w:rFonts w:ascii="ＭＳ 明朝" w:hAnsi="ＭＳ 明朝" w:hint="eastAsia"/>
          <w:sz w:val="26"/>
          <w:szCs w:val="26"/>
        </w:rPr>
        <w:t>年度で見ると累積赤字はどちらかとい</w:t>
      </w:r>
    </w:p>
    <w:p w:rsidR="00745C29" w:rsidRPr="0073389F" w:rsidRDefault="00745C29" w:rsidP="00745C29">
      <w:pPr>
        <w:ind w:firstLineChars="500" w:firstLine="1300"/>
        <w:rPr>
          <w:rFonts w:ascii="ＭＳ 明朝" w:hAnsi="ＭＳ 明朝"/>
          <w:sz w:val="26"/>
          <w:szCs w:val="26"/>
        </w:rPr>
      </w:pPr>
      <w:r>
        <w:rPr>
          <w:rFonts w:ascii="ＭＳ 明朝" w:hAnsi="ＭＳ 明朝" w:hint="eastAsia"/>
          <w:sz w:val="26"/>
          <w:szCs w:val="26"/>
        </w:rPr>
        <w:t>うと少し解消する見込み。</w:t>
      </w:r>
    </w:p>
    <w:p w:rsidR="00953DD1" w:rsidRPr="0073389F" w:rsidRDefault="00953DD1" w:rsidP="00953DD1">
      <w:pPr>
        <w:ind w:firstLineChars="500" w:firstLine="1300"/>
        <w:rPr>
          <w:rFonts w:ascii="ＭＳ 明朝" w:hAnsi="ＭＳ 明朝"/>
          <w:sz w:val="26"/>
          <w:szCs w:val="26"/>
        </w:rPr>
      </w:pPr>
    </w:p>
    <w:p w:rsidR="00953DD1" w:rsidRPr="0073389F" w:rsidRDefault="00953DD1" w:rsidP="00953DD1">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745C29" w:rsidRDefault="00745C29" w:rsidP="00745C29">
      <w:pPr>
        <w:ind w:leftChars="100" w:left="210" w:firstLineChars="400" w:firstLine="1040"/>
        <w:rPr>
          <w:rFonts w:ascii="ＭＳ 明朝" w:hAnsi="ＭＳ 明朝"/>
          <w:sz w:val="26"/>
          <w:szCs w:val="26"/>
        </w:rPr>
      </w:pPr>
      <w:r>
        <w:rPr>
          <w:rFonts w:ascii="ＭＳ 明朝" w:hAnsi="ＭＳ 明朝" w:hint="eastAsia"/>
          <w:sz w:val="26"/>
          <w:szCs w:val="26"/>
        </w:rPr>
        <w:t>赤字解消の計画を立てているかどうかわからないが、累積赤字を何</w:t>
      </w:r>
    </w:p>
    <w:p w:rsidR="00953DD1" w:rsidRPr="0073389F" w:rsidRDefault="00745C29" w:rsidP="00745C29">
      <w:pPr>
        <w:ind w:leftChars="100" w:left="210" w:firstLineChars="400" w:firstLine="1040"/>
        <w:rPr>
          <w:rFonts w:ascii="ＭＳ 明朝" w:hAnsi="ＭＳ 明朝"/>
          <w:sz w:val="26"/>
          <w:szCs w:val="26"/>
        </w:rPr>
      </w:pPr>
      <w:r>
        <w:rPr>
          <w:rFonts w:ascii="ＭＳ 明朝" w:hAnsi="ＭＳ 明朝" w:hint="eastAsia"/>
          <w:sz w:val="26"/>
          <w:szCs w:val="26"/>
        </w:rPr>
        <w:t>年くらいで解消する予定か？</w:t>
      </w:r>
    </w:p>
    <w:p w:rsidR="00953DD1" w:rsidRPr="0073389F" w:rsidRDefault="00953DD1" w:rsidP="00953DD1">
      <w:pPr>
        <w:ind w:firstLineChars="300" w:firstLine="780"/>
        <w:rPr>
          <w:rFonts w:ascii="ＭＳ 明朝" w:hAnsi="ＭＳ 明朝"/>
          <w:sz w:val="26"/>
          <w:szCs w:val="26"/>
        </w:rPr>
      </w:pPr>
    </w:p>
    <w:p w:rsidR="00953DD1" w:rsidRPr="0073389F" w:rsidRDefault="00953DD1" w:rsidP="00953DD1">
      <w:pPr>
        <w:ind w:firstLineChars="300" w:firstLine="780"/>
        <w:rPr>
          <w:rFonts w:ascii="ＭＳ 明朝" w:hAnsi="ＭＳ 明朝"/>
          <w:sz w:val="26"/>
          <w:szCs w:val="26"/>
        </w:rPr>
      </w:pPr>
      <w:r w:rsidRPr="0073389F">
        <w:rPr>
          <w:rFonts w:ascii="ＭＳ 明朝" w:hAnsi="ＭＳ 明朝" w:hint="eastAsia"/>
          <w:sz w:val="26"/>
          <w:szCs w:val="26"/>
        </w:rPr>
        <w:t>（事務局）</w:t>
      </w:r>
    </w:p>
    <w:p w:rsidR="00745C29" w:rsidRDefault="00745C29" w:rsidP="00745C29">
      <w:pPr>
        <w:ind w:firstLineChars="500" w:firstLine="1300"/>
        <w:rPr>
          <w:rFonts w:ascii="ＭＳ 明朝" w:hAnsi="ＭＳ 明朝"/>
          <w:sz w:val="26"/>
          <w:szCs w:val="26"/>
        </w:rPr>
      </w:pPr>
      <w:r>
        <w:rPr>
          <w:rFonts w:ascii="ＭＳ 明朝" w:hAnsi="ＭＳ 明朝" w:hint="eastAsia"/>
          <w:sz w:val="26"/>
          <w:szCs w:val="26"/>
        </w:rPr>
        <w:t>はっきり何年という計画は、決まっていない。</w:t>
      </w:r>
    </w:p>
    <w:p w:rsidR="00745C29" w:rsidRDefault="00745C29" w:rsidP="00745C29">
      <w:pPr>
        <w:ind w:firstLineChars="500" w:firstLine="1300"/>
        <w:rPr>
          <w:rFonts w:ascii="ＭＳ 明朝" w:hAnsi="ＭＳ 明朝"/>
          <w:sz w:val="26"/>
          <w:szCs w:val="26"/>
        </w:rPr>
      </w:pPr>
      <w:r>
        <w:rPr>
          <w:rFonts w:ascii="ＭＳ 明朝" w:hAnsi="ＭＳ 明朝" w:hint="eastAsia"/>
          <w:sz w:val="26"/>
          <w:szCs w:val="26"/>
        </w:rPr>
        <w:t>県の方針では、赤字解消は</w:t>
      </w:r>
      <w:r w:rsidR="00022E40">
        <w:rPr>
          <w:rFonts w:ascii="ＭＳ 明朝" w:hAnsi="ＭＳ 明朝" w:hint="eastAsia"/>
          <w:sz w:val="26"/>
          <w:szCs w:val="26"/>
        </w:rPr>
        <w:t>６</w:t>
      </w:r>
      <w:r>
        <w:rPr>
          <w:rFonts w:ascii="ＭＳ 明朝" w:hAnsi="ＭＳ 明朝" w:hint="eastAsia"/>
          <w:sz w:val="26"/>
          <w:szCs w:val="26"/>
        </w:rPr>
        <w:t>年以内と定められている。しかし赤字</w:t>
      </w:r>
    </w:p>
    <w:p w:rsidR="00E364B6" w:rsidRDefault="00745C29" w:rsidP="00E364B6">
      <w:pPr>
        <w:ind w:firstLineChars="500" w:firstLine="1300"/>
        <w:rPr>
          <w:rFonts w:ascii="ＭＳ 明朝" w:hAnsi="ＭＳ 明朝"/>
          <w:sz w:val="26"/>
          <w:szCs w:val="26"/>
        </w:rPr>
      </w:pPr>
      <w:r>
        <w:rPr>
          <w:rFonts w:ascii="ＭＳ 明朝" w:hAnsi="ＭＳ 明朝" w:hint="eastAsia"/>
          <w:sz w:val="26"/>
          <w:szCs w:val="26"/>
        </w:rPr>
        <w:t>の額が市町村によって違うので県と協議して決めていくようにな</w:t>
      </w:r>
    </w:p>
    <w:p w:rsidR="00745C29" w:rsidRPr="0073389F" w:rsidRDefault="00745C29" w:rsidP="00E364B6">
      <w:pPr>
        <w:ind w:firstLineChars="500" w:firstLine="1300"/>
        <w:rPr>
          <w:rFonts w:ascii="ＭＳ 明朝" w:hAnsi="ＭＳ 明朝"/>
          <w:sz w:val="26"/>
          <w:szCs w:val="26"/>
        </w:rPr>
      </w:pPr>
      <w:r>
        <w:rPr>
          <w:rFonts w:ascii="ＭＳ 明朝" w:hAnsi="ＭＳ 明朝" w:hint="eastAsia"/>
          <w:sz w:val="26"/>
          <w:szCs w:val="26"/>
        </w:rPr>
        <w:t>っている。</w:t>
      </w:r>
    </w:p>
    <w:p w:rsidR="002C6EB9" w:rsidRPr="0073389F" w:rsidRDefault="002C6EB9" w:rsidP="00953DD1">
      <w:pPr>
        <w:ind w:firstLineChars="500" w:firstLine="1300"/>
        <w:rPr>
          <w:rFonts w:ascii="ＭＳ 明朝" w:hAnsi="ＭＳ 明朝"/>
          <w:sz w:val="26"/>
          <w:szCs w:val="26"/>
        </w:rPr>
      </w:pPr>
    </w:p>
    <w:p w:rsidR="002C6EB9" w:rsidRPr="0073389F" w:rsidRDefault="002C6EB9" w:rsidP="002C6EB9">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745C29" w:rsidRPr="0073389F" w:rsidRDefault="00745C29" w:rsidP="00745C29">
      <w:pPr>
        <w:ind w:leftChars="100" w:left="210" w:firstLineChars="400" w:firstLine="1040"/>
        <w:rPr>
          <w:rFonts w:ascii="ＭＳ 明朝" w:hAnsi="ＭＳ 明朝"/>
          <w:sz w:val="26"/>
          <w:szCs w:val="26"/>
        </w:rPr>
      </w:pPr>
      <w:r>
        <w:rPr>
          <w:rFonts w:ascii="ＭＳ 明朝" w:hAnsi="ＭＳ 明朝" w:hint="eastAsia"/>
          <w:sz w:val="26"/>
          <w:szCs w:val="26"/>
        </w:rPr>
        <w:t>嘉麻市の場合は、何年で考えられているか？</w:t>
      </w:r>
    </w:p>
    <w:p w:rsidR="002C6EB9" w:rsidRPr="0073389F" w:rsidRDefault="002C6EB9" w:rsidP="00953DD1">
      <w:pPr>
        <w:ind w:firstLineChars="500" w:firstLine="1300"/>
        <w:rPr>
          <w:rFonts w:ascii="ＭＳ 明朝" w:hAnsi="ＭＳ 明朝"/>
          <w:sz w:val="26"/>
          <w:szCs w:val="26"/>
        </w:rPr>
      </w:pPr>
    </w:p>
    <w:p w:rsidR="00A569E2" w:rsidRPr="00745C29" w:rsidRDefault="00745C29" w:rsidP="00745C29">
      <w:pPr>
        <w:ind w:firstLineChars="300" w:firstLine="780"/>
        <w:rPr>
          <w:rFonts w:ascii="ＭＳ 明朝" w:hAnsi="ＭＳ 明朝"/>
          <w:sz w:val="26"/>
          <w:szCs w:val="26"/>
        </w:rPr>
      </w:pPr>
      <w:r w:rsidRPr="0073389F">
        <w:rPr>
          <w:rFonts w:ascii="ＭＳ 明朝" w:hAnsi="ＭＳ 明朝" w:hint="eastAsia"/>
          <w:sz w:val="26"/>
          <w:szCs w:val="26"/>
        </w:rPr>
        <w:t>（事務局）</w:t>
      </w:r>
    </w:p>
    <w:p w:rsidR="00A569E2" w:rsidRPr="0073389F" w:rsidRDefault="00745C29" w:rsidP="00A569E2">
      <w:pPr>
        <w:ind w:leftChars="100" w:left="210" w:firstLineChars="400" w:firstLine="1040"/>
        <w:rPr>
          <w:rFonts w:ascii="ＭＳ 明朝" w:hAnsi="ＭＳ 明朝"/>
          <w:sz w:val="26"/>
          <w:szCs w:val="26"/>
        </w:rPr>
      </w:pPr>
      <w:r>
        <w:rPr>
          <w:rFonts w:ascii="ＭＳ 明朝" w:hAnsi="ＭＳ 明朝" w:hint="eastAsia"/>
          <w:sz w:val="26"/>
          <w:szCs w:val="26"/>
        </w:rPr>
        <w:t>はっきりした年数はまだ計画していない。</w:t>
      </w:r>
    </w:p>
    <w:p w:rsidR="00A569E2" w:rsidRPr="0073389F" w:rsidRDefault="00A569E2" w:rsidP="00A569E2">
      <w:pPr>
        <w:ind w:firstLineChars="300" w:firstLine="780"/>
        <w:rPr>
          <w:rFonts w:ascii="ＭＳ 明朝" w:hAnsi="ＭＳ 明朝"/>
          <w:sz w:val="26"/>
          <w:szCs w:val="26"/>
        </w:rPr>
      </w:pPr>
    </w:p>
    <w:p w:rsidR="00745C29" w:rsidRPr="0073389F" w:rsidRDefault="00745C29" w:rsidP="00745C29">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745C29" w:rsidRPr="0073389F" w:rsidRDefault="00745C29" w:rsidP="00745C29">
      <w:pPr>
        <w:ind w:leftChars="100" w:left="210" w:firstLineChars="400" w:firstLine="1040"/>
        <w:rPr>
          <w:rFonts w:ascii="ＭＳ 明朝" w:hAnsi="ＭＳ 明朝"/>
          <w:sz w:val="26"/>
          <w:szCs w:val="26"/>
        </w:rPr>
      </w:pPr>
      <w:r>
        <w:rPr>
          <w:rFonts w:ascii="ＭＳ 明朝" w:hAnsi="ＭＳ 明朝" w:hint="eastAsia"/>
          <w:sz w:val="26"/>
          <w:szCs w:val="26"/>
        </w:rPr>
        <w:t>赤字がでた場合の補てんは、どうなっているのか？</w:t>
      </w:r>
    </w:p>
    <w:p w:rsidR="00E364B6" w:rsidRPr="00745C29" w:rsidRDefault="00E364B6" w:rsidP="00647978">
      <w:pPr>
        <w:rPr>
          <w:rFonts w:ascii="ＭＳ 明朝" w:hAnsi="ＭＳ 明朝"/>
          <w:sz w:val="26"/>
          <w:szCs w:val="26"/>
        </w:rPr>
      </w:pPr>
    </w:p>
    <w:p w:rsidR="00745C29" w:rsidRPr="00745C29" w:rsidRDefault="00745C29" w:rsidP="00745C29">
      <w:pPr>
        <w:ind w:firstLineChars="300" w:firstLine="780"/>
        <w:rPr>
          <w:rFonts w:ascii="ＭＳ 明朝" w:hAnsi="ＭＳ 明朝"/>
          <w:sz w:val="26"/>
          <w:szCs w:val="26"/>
        </w:rPr>
      </w:pPr>
      <w:r w:rsidRPr="0073389F">
        <w:rPr>
          <w:rFonts w:ascii="ＭＳ 明朝" w:hAnsi="ＭＳ 明朝" w:hint="eastAsia"/>
          <w:sz w:val="26"/>
          <w:szCs w:val="26"/>
        </w:rPr>
        <w:t>（事務局）</w:t>
      </w:r>
    </w:p>
    <w:p w:rsidR="004B0E61" w:rsidRDefault="00745C29" w:rsidP="004B0E61">
      <w:pPr>
        <w:ind w:leftChars="100" w:left="210" w:firstLineChars="400" w:firstLine="1040"/>
        <w:rPr>
          <w:rFonts w:ascii="ＭＳ 明朝" w:hAnsi="ＭＳ 明朝"/>
          <w:sz w:val="26"/>
          <w:szCs w:val="26"/>
        </w:rPr>
      </w:pPr>
      <w:r>
        <w:rPr>
          <w:rFonts w:ascii="ＭＳ 明朝" w:hAnsi="ＭＳ 明朝" w:hint="eastAsia"/>
          <w:sz w:val="26"/>
          <w:szCs w:val="26"/>
        </w:rPr>
        <w:t>一般会計からの繰入はしていない。繰上充用という形で</w:t>
      </w:r>
      <w:r w:rsidR="004B0E61">
        <w:rPr>
          <w:rFonts w:ascii="ＭＳ 明朝" w:hAnsi="ＭＳ 明朝" w:hint="eastAsia"/>
          <w:sz w:val="26"/>
          <w:szCs w:val="26"/>
        </w:rPr>
        <w:t>前年度分へ</w:t>
      </w:r>
    </w:p>
    <w:p w:rsidR="004B0E61" w:rsidRDefault="004B0E61" w:rsidP="004B0E61">
      <w:pPr>
        <w:ind w:leftChars="100" w:left="210" w:firstLineChars="400" w:firstLine="1040"/>
        <w:rPr>
          <w:rFonts w:ascii="ＭＳ 明朝" w:hAnsi="ＭＳ 明朝"/>
          <w:sz w:val="26"/>
          <w:szCs w:val="26"/>
        </w:rPr>
      </w:pPr>
      <w:r>
        <w:rPr>
          <w:rFonts w:ascii="ＭＳ 明朝" w:hAnsi="ＭＳ 明朝" w:hint="eastAsia"/>
          <w:sz w:val="26"/>
          <w:szCs w:val="26"/>
        </w:rPr>
        <w:t>現年度分より支出し、</w:t>
      </w:r>
      <w:r w:rsidR="00E364B6">
        <w:rPr>
          <w:rFonts w:ascii="ＭＳ 明朝" w:hAnsi="ＭＳ 明朝" w:hint="eastAsia"/>
          <w:sz w:val="26"/>
          <w:szCs w:val="26"/>
        </w:rPr>
        <w:t>毎年赤字を出しているような状況。一般会計</w:t>
      </w:r>
    </w:p>
    <w:p w:rsidR="00E364B6" w:rsidRPr="0073389F" w:rsidRDefault="00E364B6" w:rsidP="004B0E61">
      <w:pPr>
        <w:ind w:leftChars="100" w:left="210" w:firstLineChars="400" w:firstLine="1040"/>
        <w:rPr>
          <w:rFonts w:ascii="ＭＳ 明朝" w:hAnsi="ＭＳ 明朝"/>
          <w:sz w:val="26"/>
          <w:szCs w:val="26"/>
        </w:rPr>
      </w:pPr>
      <w:r>
        <w:rPr>
          <w:rFonts w:ascii="ＭＳ 明朝" w:hAnsi="ＭＳ 明朝" w:hint="eastAsia"/>
          <w:sz w:val="26"/>
          <w:szCs w:val="26"/>
        </w:rPr>
        <w:t>から現在、赤字補てんの繰入はしていない。</w:t>
      </w:r>
    </w:p>
    <w:p w:rsidR="00745C29" w:rsidRDefault="00745C29" w:rsidP="002C6EB9">
      <w:pPr>
        <w:ind w:firstLineChars="500" w:firstLine="1300"/>
        <w:rPr>
          <w:rFonts w:ascii="ＭＳ 明朝" w:hAnsi="ＭＳ 明朝"/>
          <w:sz w:val="26"/>
          <w:szCs w:val="26"/>
        </w:rPr>
      </w:pPr>
    </w:p>
    <w:p w:rsidR="00E364B6" w:rsidRPr="0073389F" w:rsidRDefault="00E364B6" w:rsidP="00E364B6">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E364B6" w:rsidRPr="0073389F" w:rsidRDefault="00E364B6" w:rsidP="00E364B6">
      <w:pPr>
        <w:ind w:leftChars="100" w:left="210" w:firstLineChars="400" w:firstLine="1040"/>
        <w:rPr>
          <w:rFonts w:ascii="ＭＳ 明朝" w:hAnsi="ＭＳ 明朝"/>
          <w:sz w:val="26"/>
          <w:szCs w:val="26"/>
        </w:rPr>
      </w:pPr>
      <w:r>
        <w:rPr>
          <w:rFonts w:ascii="ＭＳ 明朝" w:hAnsi="ＭＳ 明朝" w:hint="eastAsia"/>
          <w:sz w:val="26"/>
          <w:szCs w:val="26"/>
        </w:rPr>
        <w:t>ということは、翌年度の会計から借りているということか？</w:t>
      </w:r>
    </w:p>
    <w:p w:rsidR="00E364B6" w:rsidRPr="0073389F" w:rsidRDefault="00E364B6" w:rsidP="00E364B6">
      <w:pPr>
        <w:ind w:firstLineChars="500" w:firstLine="1300"/>
        <w:rPr>
          <w:rFonts w:ascii="ＭＳ 明朝" w:hAnsi="ＭＳ 明朝"/>
          <w:sz w:val="26"/>
          <w:szCs w:val="26"/>
        </w:rPr>
      </w:pPr>
    </w:p>
    <w:p w:rsidR="00E364B6" w:rsidRPr="00745C29" w:rsidRDefault="00E364B6" w:rsidP="00E364B6">
      <w:pPr>
        <w:ind w:firstLineChars="300" w:firstLine="780"/>
        <w:rPr>
          <w:rFonts w:ascii="ＭＳ 明朝" w:hAnsi="ＭＳ 明朝"/>
          <w:sz w:val="26"/>
          <w:szCs w:val="26"/>
        </w:rPr>
      </w:pPr>
      <w:r w:rsidRPr="0073389F">
        <w:rPr>
          <w:rFonts w:ascii="ＭＳ 明朝" w:hAnsi="ＭＳ 明朝" w:hint="eastAsia"/>
          <w:sz w:val="26"/>
          <w:szCs w:val="26"/>
        </w:rPr>
        <w:t>（事務局）</w:t>
      </w:r>
    </w:p>
    <w:p w:rsidR="00E364B6" w:rsidRDefault="00E364B6" w:rsidP="00E364B6">
      <w:pPr>
        <w:ind w:leftChars="100" w:left="210" w:firstLineChars="400" w:firstLine="1040"/>
        <w:rPr>
          <w:rFonts w:ascii="ＭＳ 明朝" w:hAnsi="ＭＳ 明朝"/>
          <w:sz w:val="26"/>
          <w:szCs w:val="26"/>
        </w:rPr>
      </w:pPr>
      <w:r>
        <w:rPr>
          <w:rFonts w:ascii="ＭＳ 明朝" w:hAnsi="ＭＳ 明朝" w:hint="eastAsia"/>
          <w:sz w:val="26"/>
          <w:szCs w:val="26"/>
        </w:rPr>
        <w:t>そうです。</w:t>
      </w:r>
    </w:p>
    <w:p w:rsidR="00E364B6" w:rsidRDefault="00E364B6" w:rsidP="00E364B6">
      <w:pPr>
        <w:ind w:leftChars="100" w:left="210" w:firstLineChars="400" w:firstLine="1040"/>
        <w:rPr>
          <w:rFonts w:ascii="ＭＳ 明朝" w:hAnsi="ＭＳ 明朝"/>
          <w:sz w:val="26"/>
          <w:szCs w:val="26"/>
        </w:rPr>
      </w:pPr>
    </w:p>
    <w:p w:rsidR="00E364B6" w:rsidRPr="0073389F" w:rsidRDefault="00E364B6" w:rsidP="00E364B6">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E364B6" w:rsidRPr="0073389F" w:rsidRDefault="00022E40" w:rsidP="00E364B6">
      <w:pPr>
        <w:ind w:leftChars="100" w:left="210" w:firstLineChars="400" w:firstLine="1040"/>
        <w:rPr>
          <w:rFonts w:ascii="ＭＳ 明朝" w:hAnsi="ＭＳ 明朝"/>
          <w:sz w:val="26"/>
          <w:szCs w:val="26"/>
        </w:rPr>
      </w:pPr>
      <w:r>
        <w:rPr>
          <w:rFonts w:ascii="ＭＳ 明朝" w:hAnsi="ＭＳ 明朝" w:hint="eastAsia"/>
          <w:sz w:val="26"/>
          <w:szCs w:val="26"/>
        </w:rPr>
        <w:t>３</w:t>
      </w:r>
      <w:r w:rsidR="00E364B6">
        <w:rPr>
          <w:rFonts w:ascii="ＭＳ 明朝" w:hAnsi="ＭＳ 明朝" w:hint="eastAsia"/>
          <w:sz w:val="26"/>
          <w:szCs w:val="26"/>
        </w:rPr>
        <w:t>億</w:t>
      </w:r>
      <w:r>
        <w:rPr>
          <w:rFonts w:ascii="ＭＳ 明朝" w:hAnsi="ＭＳ 明朝" w:hint="eastAsia"/>
          <w:sz w:val="26"/>
          <w:szCs w:val="26"/>
        </w:rPr>
        <w:t>５</w:t>
      </w:r>
      <w:r w:rsidR="00E364B6">
        <w:rPr>
          <w:rFonts w:ascii="ＭＳ 明朝" w:hAnsi="ＭＳ 明朝" w:hint="eastAsia"/>
          <w:sz w:val="26"/>
          <w:szCs w:val="26"/>
        </w:rPr>
        <w:t>千万の累積赤字は何年からのものか？</w:t>
      </w:r>
    </w:p>
    <w:p w:rsidR="00E364B6" w:rsidRPr="0073389F" w:rsidRDefault="00E364B6" w:rsidP="00E364B6">
      <w:pPr>
        <w:ind w:firstLineChars="500" w:firstLine="1300"/>
        <w:rPr>
          <w:rFonts w:ascii="ＭＳ 明朝" w:hAnsi="ＭＳ 明朝"/>
          <w:sz w:val="26"/>
          <w:szCs w:val="26"/>
        </w:rPr>
      </w:pPr>
    </w:p>
    <w:p w:rsidR="00E364B6" w:rsidRPr="00745C29" w:rsidRDefault="00E364B6" w:rsidP="00E364B6">
      <w:pPr>
        <w:ind w:firstLineChars="300" w:firstLine="780"/>
        <w:rPr>
          <w:rFonts w:ascii="ＭＳ 明朝" w:hAnsi="ＭＳ 明朝"/>
          <w:sz w:val="26"/>
          <w:szCs w:val="26"/>
        </w:rPr>
      </w:pPr>
      <w:r w:rsidRPr="0073389F">
        <w:rPr>
          <w:rFonts w:ascii="ＭＳ 明朝" w:hAnsi="ＭＳ 明朝" w:hint="eastAsia"/>
          <w:sz w:val="26"/>
          <w:szCs w:val="26"/>
        </w:rPr>
        <w:lastRenderedPageBreak/>
        <w:t>（事務局）</w:t>
      </w:r>
    </w:p>
    <w:p w:rsidR="00E364B6" w:rsidRDefault="00E364B6" w:rsidP="00E364B6">
      <w:pPr>
        <w:ind w:leftChars="100" w:left="210" w:firstLineChars="400" w:firstLine="1040"/>
        <w:rPr>
          <w:rFonts w:ascii="ＭＳ 明朝" w:hAnsi="ＭＳ 明朝"/>
          <w:sz w:val="26"/>
          <w:szCs w:val="26"/>
        </w:rPr>
      </w:pPr>
      <w:r>
        <w:rPr>
          <w:rFonts w:ascii="ＭＳ 明朝" w:hAnsi="ＭＳ 明朝" w:hint="eastAsia"/>
          <w:sz w:val="26"/>
          <w:szCs w:val="26"/>
        </w:rPr>
        <w:t>平成</w:t>
      </w:r>
      <w:r w:rsidR="00022E40">
        <w:rPr>
          <w:rFonts w:ascii="ＭＳ 明朝" w:hAnsi="ＭＳ 明朝" w:hint="eastAsia"/>
          <w:sz w:val="26"/>
          <w:szCs w:val="26"/>
        </w:rPr>
        <w:t>１９</w:t>
      </w:r>
      <w:r>
        <w:rPr>
          <w:rFonts w:ascii="ＭＳ 明朝" w:hAnsi="ＭＳ 明朝" w:hint="eastAsia"/>
          <w:sz w:val="26"/>
          <w:szCs w:val="26"/>
        </w:rPr>
        <w:t>年から赤字が始まっている。</w:t>
      </w:r>
    </w:p>
    <w:p w:rsidR="00E364B6" w:rsidRDefault="00E364B6" w:rsidP="00E364B6">
      <w:pPr>
        <w:ind w:leftChars="100" w:left="210" w:firstLineChars="400" w:firstLine="1040"/>
        <w:rPr>
          <w:rFonts w:ascii="ＭＳ 明朝" w:hAnsi="ＭＳ 明朝"/>
          <w:sz w:val="26"/>
          <w:szCs w:val="26"/>
        </w:rPr>
      </w:pPr>
    </w:p>
    <w:p w:rsidR="00E364B6" w:rsidRPr="0073389F" w:rsidRDefault="00E364B6" w:rsidP="00E364B6">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E364B6" w:rsidRDefault="00E364B6" w:rsidP="00E364B6">
      <w:pPr>
        <w:ind w:leftChars="100" w:left="210" w:firstLineChars="400" w:firstLine="1040"/>
        <w:rPr>
          <w:rFonts w:ascii="ＭＳ 明朝" w:hAnsi="ＭＳ 明朝"/>
          <w:sz w:val="26"/>
          <w:szCs w:val="26"/>
        </w:rPr>
      </w:pPr>
      <w:r>
        <w:rPr>
          <w:rFonts w:ascii="ＭＳ 明朝" w:hAnsi="ＭＳ 明朝" w:hint="eastAsia"/>
          <w:sz w:val="26"/>
          <w:szCs w:val="26"/>
        </w:rPr>
        <w:t>赤字を</w:t>
      </w:r>
      <w:r w:rsidR="00022E40">
        <w:rPr>
          <w:rFonts w:ascii="ＭＳ 明朝" w:hAnsi="ＭＳ 明朝" w:hint="eastAsia"/>
          <w:sz w:val="26"/>
          <w:szCs w:val="26"/>
        </w:rPr>
        <w:t>０</w:t>
      </w:r>
      <w:r>
        <w:rPr>
          <w:rFonts w:ascii="ＭＳ 明朝" w:hAnsi="ＭＳ 明朝" w:hint="eastAsia"/>
          <w:sz w:val="26"/>
          <w:szCs w:val="26"/>
        </w:rPr>
        <w:t>に近づけるため、計画性をもった運用を頑張っていただき</w:t>
      </w:r>
    </w:p>
    <w:p w:rsidR="00E364B6" w:rsidRPr="0073389F" w:rsidRDefault="00E364B6" w:rsidP="00E364B6">
      <w:pPr>
        <w:ind w:leftChars="100" w:left="210" w:firstLineChars="400" w:firstLine="1040"/>
        <w:rPr>
          <w:rFonts w:ascii="ＭＳ 明朝" w:hAnsi="ＭＳ 明朝"/>
          <w:sz w:val="26"/>
          <w:szCs w:val="26"/>
        </w:rPr>
      </w:pPr>
      <w:r>
        <w:rPr>
          <w:rFonts w:ascii="ＭＳ 明朝" w:hAnsi="ＭＳ 明朝" w:hint="eastAsia"/>
          <w:sz w:val="26"/>
          <w:szCs w:val="26"/>
        </w:rPr>
        <w:t>たいと思います。</w:t>
      </w:r>
    </w:p>
    <w:p w:rsidR="00E364B6" w:rsidRPr="0073389F" w:rsidRDefault="00E364B6" w:rsidP="00E364B6">
      <w:pPr>
        <w:ind w:firstLineChars="500" w:firstLine="1300"/>
        <w:rPr>
          <w:rFonts w:ascii="ＭＳ 明朝" w:hAnsi="ＭＳ 明朝"/>
          <w:sz w:val="26"/>
          <w:szCs w:val="26"/>
        </w:rPr>
      </w:pPr>
    </w:p>
    <w:p w:rsidR="00201683" w:rsidRPr="0073389F" w:rsidRDefault="00201683" w:rsidP="00201683">
      <w:pPr>
        <w:ind w:firstLineChars="300" w:firstLine="780"/>
        <w:rPr>
          <w:rFonts w:ascii="ＭＳ 明朝" w:hAnsi="ＭＳ 明朝"/>
          <w:sz w:val="26"/>
          <w:szCs w:val="26"/>
        </w:rPr>
      </w:pPr>
      <w:r w:rsidRPr="0073389F">
        <w:rPr>
          <w:rFonts w:ascii="ＭＳ 明朝" w:hAnsi="ＭＳ 明朝" w:hint="eastAsia"/>
          <w:sz w:val="26"/>
          <w:szCs w:val="26"/>
        </w:rPr>
        <w:t>（委員からの意見）</w:t>
      </w:r>
    </w:p>
    <w:p w:rsidR="009C154E" w:rsidRDefault="00201683" w:rsidP="009C154E">
      <w:pPr>
        <w:ind w:leftChars="100" w:left="210" w:firstLineChars="400" w:firstLine="1040"/>
        <w:rPr>
          <w:rFonts w:ascii="ＭＳ 明朝" w:hAnsi="ＭＳ 明朝"/>
          <w:sz w:val="26"/>
          <w:szCs w:val="26"/>
        </w:rPr>
      </w:pPr>
      <w:r>
        <w:rPr>
          <w:rFonts w:ascii="ＭＳ 明朝" w:hAnsi="ＭＳ 明朝" w:hint="eastAsia"/>
          <w:sz w:val="26"/>
          <w:szCs w:val="26"/>
        </w:rPr>
        <w:t>現在市役所は、健康保持増進のための事業など大きな所で頑張って</w:t>
      </w:r>
    </w:p>
    <w:p w:rsidR="009C154E" w:rsidRDefault="00201683" w:rsidP="009C154E">
      <w:pPr>
        <w:ind w:leftChars="100" w:left="210" w:firstLineChars="400" w:firstLine="1040"/>
        <w:rPr>
          <w:rFonts w:ascii="ＭＳ 明朝" w:hAnsi="ＭＳ 明朝"/>
          <w:sz w:val="26"/>
          <w:szCs w:val="26"/>
        </w:rPr>
      </w:pPr>
      <w:r>
        <w:rPr>
          <w:rFonts w:ascii="ＭＳ 明朝" w:hAnsi="ＭＳ 明朝" w:hint="eastAsia"/>
          <w:sz w:val="26"/>
          <w:szCs w:val="26"/>
        </w:rPr>
        <w:t>いただいていると思いますが、現場の方では今</w:t>
      </w:r>
      <w:r w:rsidR="009C154E">
        <w:rPr>
          <w:rFonts w:ascii="ＭＳ 明朝" w:hAnsi="ＭＳ 明朝" w:hint="eastAsia"/>
          <w:sz w:val="26"/>
          <w:szCs w:val="26"/>
        </w:rPr>
        <w:t>、</w:t>
      </w:r>
      <w:r>
        <w:rPr>
          <w:rFonts w:ascii="ＭＳ 明朝" w:hAnsi="ＭＳ 明朝" w:hint="eastAsia"/>
          <w:sz w:val="26"/>
          <w:szCs w:val="26"/>
        </w:rPr>
        <w:t>老老介護</w:t>
      </w:r>
      <w:r w:rsidR="009C154E">
        <w:rPr>
          <w:rFonts w:ascii="ＭＳ 明朝" w:hAnsi="ＭＳ 明朝" w:hint="eastAsia"/>
          <w:sz w:val="26"/>
          <w:szCs w:val="26"/>
        </w:rPr>
        <w:t>世帯やお</w:t>
      </w:r>
    </w:p>
    <w:p w:rsidR="009C154E" w:rsidRDefault="009C154E" w:rsidP="009C154E">
      <w:pPr>
        <w:ind w:leftChars="100" w:left="210" w:firstLineChars="400" w:firstLine="1040"/>
        <w:rPr>
          <w:rFonts w:ascii="ＭＳ 明朝" w:hAnsi="ＭＳ 明朝"/>
          <w:sz w:val="26"/>
          <w:szCs w:val="26"/>
        </w:rPr>
      </w:pPr>
      <w:r>
        <w:rPr>
          <w:rFonts w:ascii="ＭＳ 明朝" w:hAnsi="ＭＳ 明朝" w:hint="eastAsia"/>
          <w:sz w:val="26"/>
          <w:szCs w:val="26"/>
        </w:rPr>
        <w:t>年寄りの単身の世帯が取り残され、重症化するケースなどが見られ</w:t>
      </w:r>
    </w:p>
    <w:p w:rsidR="009C154E" w:rsidRDefault="009C154E" w:rsidP="009C154E">
      <w:pPr>
        <w:ind w:leftChars="100" w:left="210" w:firstLineChars="400" w:firstLine="1040"/>
        <w:rPr>
          <w:rFonts w:ascii="ＭＳ 明朝" w:hAnsi="ＭＳ 明朝"/>
          <w:sz w:val="26"/>
          <w:szCs w:val="26"/>
        </w:rPr>
      </w:pPr>
      <w:r>
        <w:rPr>
          <w:rFonts w:ascii="ＭＳ 明朝" w:hAnsi="ＭＳ 明朝" w:hint="eastAsia"/>
          <w:sz w:val="26"/>
          <w:szCs w:val="26"/>
        </w:rPr>
        <w:t>る。地域の見守る目が弱くなっているように感じるため心配してい</w:t>
      </w:r>
    </w:p>
    <w:p w:rsidR="009C154E" w:rsidRDefault="009C154E" w:rsidP="009C154E">
      <w:pPr>
        <w:ind w:leftChars="100" w:left="210" w:firstLineChars="400" w:firstLine="1040"/>
        <w:rPr>
          <w:rFonts w:ascii="ＭＳ 明朝" w:hAnsi="ＭＳ 明朝"/>
          <w:sz w:val="26"/>
          <w:szCs w:val="26"/>
        </w:rPr>
      </w:pPr>
      <w:r>
        <w:rPr>
          <w:rFonts w:ascii="ＭＳ 明朝" w:hAnsi="ＭＳ 明朝" w:hint="eastAsia"/>
          <w:sz w:val="26"/>
          <w:szCs w:val="26"/>
        </w:rPr>
        <w:t>る。</w:t>
      </w:r>
      <w:r w:rsidR="005732A7">
        <w:rPr>
          <w:rFonts w:ascii="ＭＳ 明朝" w:hAnsi="ＭＳ 明朝" w:hint="eastAsia"/>
          <w:sz w:val="26"/>
          <w:szCs w:val="26"/>
        </w:rPr>
        <w:t>単なる意見です。</w:t>
      </w:r>
    </w:p>
    <w:p w:rsidR="004B0E61" w:rsidRDefault="004B0E61" w:rsidP="004B0E61">
      <w:pPr>
        <w:rPr>
          <w:sz w:val="26"/>
          <w:szCs w:val="26"/>
        </w:rPr>
      </w:pPr>
    </w:p>
    <w:p w:rsidR="004B0E61" w:rsidRDefault="004B0E61" w:rsidP="004B0E61">
      <w:pPr>
        <w:rPr>
          <w:sz w:val="26"/>
          <w:szCs w:val="26"/>
        </w:rPr>
      </w:pPr>
    </w:p>
    <w:p w:rsidR="00106644" w:rsidRDefault="00B733C5" w:rsidP="004B0E61">
      <w:pPr>
        <w:ind w:firstLineChars="100" w:firstLine="260"/>
        <w:rPr>
          <w:sz w:val="26"/>
          <w:szCs w:val="26"/>
        </w:rPr>
      </w:pPr>
      <w:r>
        <w:rPr>
          <w:rFonts w:hint="eastAsia"/>
          <w:sz w:val="26"/>
          <w:szCs w:val="26"/>
        </w:rPr>
        <w:t xml:space="preserve">終了　</w:t>
      </w:r>
      <w:r w:rsidR="00022E40">
        <w:rPr>
          <w:rFonts w:hint="eastAsia"/>
          <w:sz w:val="26"/>
          <w:szCs w:val="26"/>
        </w:rPr>
        <w:t>１５</w:t>
      </w:r>
      <w:r>
        <w:rPr>
          <w:rFonts w:hint="eastAsia"/>
          <w:sz w:val="26"/>
          <w:szCs w:val="26"/>
        </w:rPr>
        <w:t>時</w:t>
      </w:r>
      <w:r w:rsidR="00022E40">
        <w:rPr>
          <w:rFonts w:hint="eastAsia"/>
          <w:sz w:val="26"/>
          <w:szCs w:val="26"/>
        </w:rPr>
        <w:t>５０</w:t>
      </w:r>
      <w:r w:rsidR="00106644">
        <w:rPr>
          <w:rFonts w:hint="eastAsia"/>
          <w:sz w:val="26"/>
          <w:szCs w:val="26"/>
        </w:rPr>
        <w:t>分</w:t>
      </w:r>
    </w:p>
    <w:p w:rsidR="00534872" w:rsidRDefault="00534872" w:rsidP="00106644">
      <w:pPr>
        <w:ind w:firstLineChars="200" w:firstLine="520"/>
        <w:rPr>
          <w:sz w:val="26"/>
          <w:szCs w:val="26"/>
        </w:rPr>
      </w:pPr>
      <w:bookmarkStart w:id="0" w:name="_GoBack"/>
      <w:bookmarkEnd w:id="0"/>
    </w:p>
    <w:sectPr w:rsidR="00534872" w:rsidSect="00A82289">
      <w:footerReference w:type="default" r:id="rId8"/>
      <w:pgSz w:w="11906" w:h="16838"/>
      <w:pgMar w:top="1418"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46" w:rsidRDefault="00C04F46" w:rsidP="004E383A">
      <w:r>
        <w:separator/>
      </w:r>
    </w:p>
  </w:endnote>
  <w:endnote w:type="continuationSeparator" w:id="0">
    <w:p w:rsidR="00C04F46" w:rsidRDefault="00C04F46" w:rsidP="004E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F46" w:rsidRDefault="00C04F46" w:rsidP="00B8299A">
    <w:pPr>
      <w:pStyle w:val="a5"/>
      <w:jc w:val="center"/>
    </w:pPr>
  </w:p>
  <w:p w:rsidR="00C04F46" w:rsidRDefault="00C04F46" w:rsidP="00B8299A">
    <w:pPr>
      <w:pStyle w:val="a5"/>
      <w:jc w:val="center"/>
    </w:pPr>
    <w:r>
      <w:fldChar w:fldCharType="begin"/>
    </w:r>
    <w:r>
      <w:instrText>PAGE   \* MERGEFORMAT</w:instrText>
    </w:r>
    <w:r>
      <w:fldChar w:fldCharType="separate"/>
    </w:r>
    <w:r w:rsidR="006576F4" w:rsidRPr="006576F4">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46" w:rsidRDefault="00C04F46" w:rsidP="004E383A">
      <w:r>
        <w:separator/>
      </w:r>
    </w:p>
  </w:footnote>
  <w:footnote w:type="continuationSeparator" w:id="0">
    <w:p w:rsidR="00C04F46" w:rsidRDefault="00C04F46" w:rsidP="004E3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018C7"/>
    <w:multiLevelType w:val="hybridMultilevel"/>
    <w:tmpl w:val="47B0B3E0"/>
    <w:lvl w:ilvl="0" w:tplc="29C02942">
      <w:start w:val="1"/>
      <w:numFmt w:val="decimalFullWidth"/>
      <w:lvlText w:val="（%1）"/>
      <w:lvlJc w:val="left"/>
      <w:pPr>
        <w:ind w:left="1330" w:hanging="81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 w15:restartNumberingAfterBreak="0">
    <w:nsid w:val="0D4D6C76"/>
    <w:multiLevelType w:val="hybridMultilevel"/>
    <w:tmpl w:val="6D6665FA"/>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161B404D"/>
    <w:multiLevelType w:val="hybridMultilevel"/>
    <w:tmpl w:val="DBBA148A"/>
    <w:lvl w:ilvl="0" w:tplc="E57EAB02">
      <w:start w:val="1"/>
      <w:numFmt w:val="bullet"/>
      <w:lvlText w:val=""/>
      <w:lvlJc w:val="left"/>
      <w:pPr>
        <w:ind w:left="1201" w:hanging="420"/>
      </w:pPr>
      <w:rPr>
        <w:rFonts w:ascii="Wingdings" w:hAnsi="Wingdings" w:hint="default"/>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3" w15:restartNumberingAfterBreak="0">
    <w:nsid w:val="21166E68"/>
    <w:multiLevelType w:val="hybridMultilevel"/>
    <w:tmpl w:val="47B0B3E0"/>
    <w:lvl w:ilvl="0" w:tplc="29C02942">
      <w:start w:val="1"/>
      <w:numFmt w:val="decimalFullWidth"/>
      <w:lvlText w:val="（%1）"/>
      <w:lvlJc w:val="left"/>
      <w:pPr>
        <w:ind w:left="1330" w:hanging="81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4" w15:restartNumberingAfterBreak="0">
    <w:nsid w:val="240E6D89"/>
    <w:multiLevelType w:val="hybridMultilevel"/>
    <w:tmpl w:val="C846B16E"/>
    <w:lvl w:ilvl="0" w:tplc="0409000F">
      <w:start w:val="1"/>
      <w:numFmt w:val="decimal"/>
      <w:lvlText w:val="%1."/>
      <w:lvlJc w:val="left"/>
      <w:pPr>
        <w:ind w:left="1720" w:hanging="420"/>
      </w:p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5" w15:restartNumberingAfterBreak="0">
    <w:nsid w:val="3C9C729F"/>
    <w:multiLevelType w:val="hybridMultilevel"/>
    <w:tmpl w:val="B2DC3B14"/>
    <w:lvl w:ilvl="0" w:tplc="0409000B">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abstractNum w:abstractNumId="6" w15:restartNumberingAfterBreak="0">
    <w:nsid w:val="3EBE2D78"/>
    <w:multiLevelType w:val="hybridMultilevel"/>
    <w:tmpl w:val="359CF2F2"/>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7" w15:restartNumberingAfterBreak="0">
    <w:nsid w:val="41161927"/>
    <w:multiLevelType w:val="hybridMultilevel"/>
    <w:tmpl w:val="E5B63E52"/>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8" w15:restartNumberingAfterBreak="0">
    <w:nsid w:val="57BA370F"/>
    <w:multiLevelType w:val="hybridMultilevel"/>
    <w:tmpl w:val="0C28DF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CDF1623"/>
    <w:multiLevelType w:val="hybridMultilevel"/>
    <w:tmpl w:val="DA28BA08"/>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0" w15:restartNumberingAfterBreak="0">
    <w:nsid w:val="5DAA1D9E"/>
    <w:multiLevelType w:val="hybridMultilevel"/>
    <w:tmpl w:val="EB00E076"/>
    <w:lvl w:ilvl="0" w:tplc="04090001">
      <w:start w:val="1"/>
      <w:numFmt w:val="bullet"/>
      <w:lvlText w:val=""/>
      <w:lvlJc w:val="left"/>
      <w:pPr>
        <w:ind w:left="1725" w:hanging="420"/>
      </w:pPr>
      <w:rPr>
        <w:rFonts w:ascii="Wingdings" w:hAnsi="Wingdings" w:hint="default"/>
      </w:rPr>
    </w:lvl>
    <w:lvl w:ilvl="1" w:tplc="0409000B" w:tentative="1">
      <w:start w:val="1"/>
      <w:numFmt w:val="bullet"/>
      <w:lvlText w:val=""/>
      <w:lvlJc w:val="left"/>
      <w:pPr>
        <w:ind w:left="2145" w:hanging="420"/>
      </w:pPr>
      <w:rPr>
        <w:rFonts w:ascii="Wingdings" w:hAnsi="Wingdings" w:hint="default"/>
      </w:rPr>
    </w:lvl>
    <w:lvl w:ilvl="2" w:tplc="0409000D" w:tentative="1">
      <w:start w:val="1"/>
      <w:numFmt w:val="bullet"/>
      <w:lvlText w:val=""/>
      <w:lvlJc w:val="left"/>
      <w:pPr>
        <w:ind w:left="2565" w:hanging="420"/>
      </w:pPr>
      <w:rPr>
        <w:rFonts w:ascii="Wingdings" w:hAnsi="Wingdings" w:hint="default"/>
      </w:rPr>
    </w:lvl>
    <w:lvl w:ilvl="3" w:tplc="04090001" w:tentative="1">
      <w:start w:val="1"/>
      <w:numFmt w:val="bullet"/>
      <w:lvlText w:val=""/>
      <w:lvlJc w:val="left"/>
      <w:pPr>
        <w:ind w:left="2985" w:hanging="420"/>
      </w:pPr>
      <w:rPr>
        <w:rFonts w:ascii="Wingdings" w:hAnsi="Wingdings" w:hint="default"/>
      </w:rPr>
    </w:lvl>
    <w:lvl w:ilvl="4" w:tplc="0409000B" w:tentative="1">
      <w:start w:val="1"/>
      <w:numFmt w:val="bullet"/>
      <w:lvlText w:val=""/>
      <w:lvlJc w:val="left"/>
      <w:pPr>
        <w:ind w:left="3405" w:hanging="420"/>
      </w:pPr>
      <w:rPr>
        <w:rFonts w:ascii="Wingdings" w:hAnsi="Wingdings" w:hint="default"/>
      </w:rPr>
    </w:lvl>
    <w:lvl w:ilvl="5" w:tplc="0409000D" w:tentative="1">
      <w:start w:val="1"/>
      <w:numFmt w:val="bullet"/>
      <w:lvlText w:val=""/>
      <w:lvlJc w:val="left"/>
      <w:pPr>
        <w:ind w:left="3825" w:hanging="420"/>
      </w:pPr>
      <w:rPr>
        <w:rFonts w:ascii="Wingdings" w:hAnsi="Wingdings" w:hint="default"/>
      </w:rPr>
    </w:lvl>
    <w:lvl w:ilvl="6" w:tplc="04090001" w:tentative="1">
      <w:start w:val="1"/>
      <w:numFmt w:val="bullet"/>
      <w:lvlText w:val=""/>
      <w:lvlJc w:val="left"/>
      <w:pPr>
        <w:ind w:left="4245" w:hanging="420"/>
      </w:pPr>
      <w:rPr>
        <w:rFonts w:ascii="Wingdings" w:hAnsi="Wingdings" w:hint="default"/>
      </w:rPr>
    </w:lvl>
    <w:lvl w:ilvl="7" w:tplc="0409000B" w:tentative="1">
      <w:start w:val="1"/>
      <w:numFmt w:val="bullet"/>
      <w:lvlText w:val=""/>
      <w:lvlJc w:val="left"/>
      <w:pPr>
        <w:ind w:left="4665" w:hanging="420"/>
      </w:pPr>
      <w:rPr>
        <w:rFonts w:ascii="Wingdings" w:hAnsi="Wingdings" w:hint="default"/>
      </w:rPr>
    </w:lvl>
    <w:lvl w:ilvl="8" w:tplc="0409000D" w:tentative="1">
      <w:start w:val="1"/>
      <w:numFmt w:val="bullet"/>
      <w:lvlText w:val=""/>
      <w:lvlJc w:val="left"/>
      <w:pPr>
        <w:ind w:left="5085" w:hanging="420"/>
      </w:pPr>
      <w:rPr>
        <w:rFonts w:ascii="Wingdings" w:hAnsi="Wingdings" w:hint="default"/>
      </w:rPr>
    </w:lvl>
  </w:abstractNum>
  <w:abstractNum w:abstractNumId="11" w15:restartNumberingAfterBreak="0">
    <w:nsid w:val="620D5C45"/>
    <w:multiLevelType w:val="hybridMultilevel"/>
    <w:tmpl w:val="048249E0"/>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2" w15:restartNumberingAfterBreak="0">
    <w:nsid w:val="6933199E"/>
    <w:multiLevelType w:val="hybridMultilevel"/>
    <w:tmpl w:val="0BA86A52"/>
    <w:lvl w:ilvl="0" w:tplc="04090001">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3" w15:restartNumberingAfterBreak="0">
    <w:nsid w:val="694C5F10"/>
    <w:multiLevelType w:val="hybridMultilevel"/>
    <w:tmpl w:val="81B69548"/>
    <w:lvl w:ilvl="0" w:tplc="0409000B">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4" w15:restartNumberingAfterBreak="0">
    <w:nsid w:val="6CC74D72"/>
    <w:multiLevelType w:val="hybridMultilevel"/>
    <w:tmpl w:val="0C28C35A"/>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5" w15:restartNumberingAfterBreak="0">
    <w:nsid w:val="76851A11"/>
    <w:multiLevelType w:val="hybridMultilevel"/>
    <w:tmpl w:val="60E22DC0"/>
    <w:lvl w:ilvl="0" w:tplc="0409000B">
      <w:start w:val="1"/>
      <w:numFmt w:val="bullet"/>
      <w:lvlText w:val=""/>
      <w:lvlJc w:val="left"/>
      <w:pPr>
        <w:ind w:left="1720"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6" w15:restartNumberingAfterBreak="0">
    <w:nsid w:val="7C3429F5"/>
    <w:multiLevelType w:val="hybridMultilevel"/>
    <w:tmpl w:val="B93CC802"/>
    <w:lvl w:ilvl="0" w:tplc="A57404F8">
      <w:start w:val="1"/>
      <w:numFmt w:val="bullet"/>
      <w:lvlText w:val=""/>
      <w:lvlJc w:val="left"/>
      <w:pPr>
        <w:ind w:left="120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BB1226"/>
    <w:multiLevelType w:val="hybridMultilevel"/>
    <w:tmpl w:val="EDFEB90A"/>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num w:numId="1">
    <w:abstractNumId w:val="2"/>
  </w:num>
  <w:num w:numId="2">
    <w:abstractNumId w:val="16"/>
  </w:num>
  <w:num w:numId="3">
    <w:abstractNumId w:val="1"/>
  </w:num>
  <w:num w:numId="4">
    <w:abstractNumId w:val="11"/>
  </w:num>
  <w:num w:numId="5">
    <w:abstractNumId w:val="2"/>
  </w:num>
  <w:num w:numId="6">
    <w:abstractNumId w:val="12"/>
  </w:num>
  <w:num w:numId="7">
    <w:abstractNumId w:val="4"/>
  </w:num>
  <w:num w:numId="8">
    <w:abstractNumId w:val="15"/>
  </w:num>
  <w:num w:numId="9">
    <w:abstractNumId w:val="13"/>
  </w:num>
  <w:num w:numId="10">
    <w:abstractNumId w:val="8"/>
  </w:num>
  <w:num w:numId="11">
    <w:abstractNumId w:val="7"/>
  </w:num>
  <w:num w:numId="12">
    <w:abstractNumId w:val="0"/>
  </w:num>
  <w:num w:numId="13">
    <w:abstractNumId w:val="10"/>
  </w:num>
  <w:num w:numId="14">
    <w:abstractNumId w:val="5"/>
  </w:num>
  <w:num w:numId="15">
    <w:abstractNumId w:val="14"/>
  </w:num>
  <w:num w:numId="16">
    <w:abstractNumId w:val="3"/>
  </w:num>
  <w:num w:numId="17">
    <w:abstractNumId w:val="9"/>
  </w:num>
  <w:num w:numId="18">
    <w:abstractNumId w:val="1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E3A"/>
    <w:rsid w:val="00022E40"/>
    <w:rsid w:val="00035223"/>
    <w:rsid w:val="0003623F"/>
    <w:rsid w:val="000372D2"/>
    <w:rsid w:val="00087752"/>
    <w:rsid w:val="000926E8"/>
    <w:rsid w:val="000A42EC"/>
    <w:rsid w:val="000B0F1E"/>
    <w:rsid w:val="000B1700"/>
    <w:rsid w:val="000B385A"/>
    <w:rsid w:val="000D1F39"/>
    <w:rsid w:val="000F2F44"/>
    <w:rsid w:val="000F5BDB"/>
    <w:rsid w:val="00106644"/>
    <w:rsid w:val="00162142"/>
    <w:rsid w:val="001655F4"/>
    <w:rsid w:val="001850AD"/>
    <w:rsid w:val="001C38ED"/>
    <w:rsid w:val="001E1F7B"/>
    <w:rsid w:val="001E39BA"/>
    <w:rsid w:val="001F249B"/>
    <w:rsid w:val="001F3E85"/>
    <w:rsid w:val="001F417B"/>
    <w:rsid w:val="00201683"/>
    <w:rsid w:val="0021168B"/>
    <w:rsid w:val="00230004"/>
    <w:rsid w:val="00255804"/>
    <w:rsid w:val="00273CBF"/>
    <w:rsid w:val="00275E5C"/>
    <w:rsid w:val="00293437"/>
    <w:rsid w:val="002A6C7D"/>
    <w:rsid w:val="002C6EB9"/>
    <w:rsid w:val="002F4AAA"/>
    <w:rsid w:val="00330DB2"/>
    <w:rsid w:val="00363F76"/>
    <w:rsid w:val="00381740"/>
    <w:rsid w:val="003960E9"/>
    <w:rsid w:val="003B2BBF"/>
    <w:rsid w:val="003D27DB"/>
    <w:rsid w:val="003D54AD"/>
    <w:rsid w:val="003F0F9C"/>
    <w:rsid w:val="00403AB6"/>
    <w:rsid w:val="00405E4F"/>
    <w:rsid w:val="00411F6A"/>
    <w:rsid w:val="004213BC"/>
    <w:rsid w:val="00423BA9"/>
    <w:rsid w:val="00444877"/>
    <w:rsid w:val="004457FD"/>
    <w:rsid w:val="00453252"/>
    <w:rsid w:val="00457BC7"/>
    <w:rsid w:val="00467594"/>
    <w:rsid w:val="00486822"/>
    <w:rsid w:val="004868C9"/>
    <w:rsid w:val="00490241"/>
    <w:rsid w:val="004A5EDD"/>
    <w:rsid w:val="004B0E61"/>
    <w:rsid w:val="004D0822"/>
    <w:rsid w:val="004E383A"/>
    <w:rsid w:val="005028D7"/>
    <w:rsid w:val="00522F87"/>
    <w:rsid w:val="005265AB"/>
    <w:rsid w:val="00534872"/>
    <w:rsid w:val="005362EA"/>
    <w:rsid w:val="005679DF"/>
    <w:rsid w:val="005732A7"/>
    <w:rsid w:val="0059138F"/>
    <w:rsid w:val="005937E3"/>
    <w:rsid w:val="005A333F"/>
    <w:rsid w:val="005B3772"/>
    <w:rsid w:val="005C541F"/>
    <w:rsid w:val="005F3CEF"/>
    <w:rsid w:val="00614C41"/>
    <w:rsid w:val="006257C4"/>
    <w:rsid w:val="006323CE"/>
    <w:rsid w:val="00647978"/>
    <w:rsid w:val="00650630"/>
    <w:rsid w:val="00652E5E"/>
    <w:rsid w:val="006576F4"/>
    <w:rsid w:val="0066358F"/>
    <w:rsid w:val="006635DB"/>
    <w:rsid w:val="00670DA8"/>
    <w:rsid w:val="00697D75"/>
    <w:rsid w:val="006B4DDD"/>
    <w:rsid w:val="006F30BB"/>
    <w:rsid w:val="00705E6D"/>
    <w:rsid w:val="00720D45"/>
    <w:rsid w:val="007329A4"/>
    <w:rsid w:val="0073389F"/>
    <w:rsid w:val="00735464"/>
    <w:rsid w:val="0074201F"/>
    <w:rsid w:val="00745C29"/>
    <w:rsid w:val="00756FBA"/>
    <w:rsid w:val="00757E4F"/>
    <w:rsid w:val="0076359A"/>
    <w:rsid w:val="00773403"/>
    <w:rsid w:val="00792491"/>
    <w:rsid w:val="007B7348"/>
    <w:rsid w:val="007D7375"/>
    <w:rsid w:val="007E25A2"/>
    <w:rsid w:val="007F2124"/>
    <w:rsid w:val="00821AA9"/>
    <w:rsid w:val="00853993"/>
    <w:rsid w:val="008564C3"/>
    <w:rsid w:val="008713E4"/>
    <w:rsid w:val="008717E7"/>
    <w:rsid w:val="008F7741"/>
    <w:rsid w:val="00903C6B"/>
    <w:rsid w:val="0091548E"/>
    <w:rsid w:val="00930C2D"/>
    <w:rsid w:val="00936A76"/>
    <w:rsid w:val="00953DD1"/>
    <w:rsid w:val="00981809"/>
    <w:rsid w:val="009A04D6"/>
    <w:rsid w:val="009B009D"/>
    <w:rsid w:val="009C154E"/>
    <w:rsid w:val="009C241D"/>
    <w:rsid w:val="009C40CE"/>
    <w:rsid w:val="00A019B6"/>
    <w:rsid w:val="00A14E41"/>
    <w:rsid w:val="00A569E2"/>
    <w:rsid w:val="00A82289"/>
    <w:rsid w:val="00B03ACE"/>
    <w:rsid w:val="00B52C4F"/>
    <w:rsid w:val="00B733C5"/>
    <w:rsid w:val="00B8299A"/>
    <w:rsid w:val="00BB2A4B"/>
    <w:rsid w:val="00BD7298"/>
    <w:rsid w:val="00BF4A26"/>
    <w:rsid w:val="00BF4C46"/>
    <w:rsid w:val="00C04F46"/>
    <w:rsid w:val="00C1405F"/>
    <w:rsid w:val="00C32594"/>
    <w:rsid w:val="00C33964"/>
    <w:rsid w:val="00C41406"/>
    <w:rsid w:val="00C45AD8"/>
    <w:rsid w:val="00C65AFD"/>
    <w:rsid w:val="00C94D3E"/>
    <w:rsid w:val="00CA037D"/>
    <w:rsid w:val="00CA6ED0"/>
    <w:rsid w:val="00CA7722"/>
    <w:rsid w:val="00CB643E"/>
    <w:rsid w:val="00CC2F02"/>
    <w:rsid w:val="00D0363E"/>
    <w:rsid w:val="00D2747C"/>
    <w:rsid w:val="00D31749"/>
    <w:rsid w:val="00D72205"/>
    <w:rsid w:val="00D75AB6"/>
    <w:rsid w:val="00E01EDE"/>
    <w:rsid w:val="00E06071"/>
    <w:rsid w:val="00E364B6"/>
    <w:rsid w:val="00E63151"/>
    <w:rsid w:val="00E739AB"/>
    <w:rsid w:val="00ED11B8"/>
    <w:rsid w:val="00EE4196"/>
    <w:rsid w:val="00EF5844"/>
    <w:rsid w:val="00F175E7"/>
    <w:rsid w:val="00F22A03"/>
    <w:rsid w:val="00F4011B"/>
    <w:rsid w:val="00F45E3A"/>
    <w:rsid w:val="00F73EC7"/>
    <w:rsid w:val="00F75BCC"/>
    <w:rsid w:val="00F9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chartTrackingRefBased/>
  <w15:docId w15:val="{5F7F8F6C-F4DD-4EA7-9A5E-ED98A4B4D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142"/>
    <w:pPr>
      <w:widowControl w:val="0"/>
      <w:jc w:val="both"/>
    </w:pPr>
    <w:rPr>
      <w:rFonts w:ascii="Century" w:eastAsia="ＭＳ 明朝" w:hAnsi="Century" w:cs="Times New Roman"/>
      <w:szCs w:val="24"/>
    </w:rPr>
  </w:style>
  <w:style w:type="paragraph" w:styleId="1">
    <w:name w:val="heading 1"/>
    <w:basedOn w:val="a"/>
    <w:next w:val="a"/>
    <w:link w:val="10"/>
    <w:qFormat/>
    <w:rsid w:val="004E383A"/>
    <w:pPr>
      <w:keepNext/>
      <w:outlineLvl w:val="0"/>
    </w:pPr>
    <w:rPr>
      <w:rFonts w:ascii="游ゴシック Light" w:eastAsia="HGPｺﾞｼｯｸE"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83A"/>
    <w:pPr>
      <w:tabs>
        <w:tab w:val="center" w:pos="4252"/>
        <w:tab w:val="right" w:pos="8504"/>
      </w:tabs>
      <w:snapToGrid w:val="0"/>
    </w:pPr>
  </w:style>
  <w:style w:type="character" w:customStyle="1" w:styleId="a4">
    <w:name w:val="ヘッダー (文字)"/>
    <w:basedOn w:val="a0"/>
    <w:link w:val="a3"/>
    <w:uiPriority w:val="99"/>
    <w:rsid w:val="004E383A"/>
  </w:style>
  <w:style w:type="paragraph" w:styleId="a5">
    <w:name w:val="footer"/>
    <w:basedOn w:val="a"/>
    <w:link w:val="a6"/>
    <w:uiPriority w:val="99"/>
    <w:unhideWhenUsed/>
    <w:rsid w:val="004E383A"/>
    <w:pPr>
      <w:tabs>
        <w:tab w:val="center" w:pos="4252"/>
        <w:tab w:val="right" w:pos="8504"/>
      </w:tabs>
      <w:snapToGrid w:val="0"/>
    </w:pPr>
  </w:style>
  <w:style w:type="character" w:customStyle="1" w:styleId="a6">
    <w:name w:val="フッター (文字)"/>
    <w:basedOn w:val="a0"/>
    <w:link w:val="a5"/>
    <w:uiPriority w:val="99"/>
    <w:rsid w:val="004E383A"/>
  </w:style>
  <w:style w:type="character" w:customStyle="1" w:styleId="10">
    <w:name w:val="見出し 1 (文字)"/>
    <w:basedOn w:val="a0"/>
    <w:link w:val="1"/>
    <w:rsid w:val="004E383A"/>
    <w:rPr>
      <w:rFonts w:ascii="游ゴシック Light" w:eastAsia="HGPｺﾞｼｯｸE" w:hAnsi="游ゴシック Light" w:cs="Times New Roman"/>
      <w:sz w:val="24"/>
      <w:szCs w:val="24"/>
    </w:rPr>
  </w:style>
  <w:style w:type="paragraph" w:styleId="a7">
    <w:name w:val="Balloon Text"/>
    <w:basedOn w:val="a"/>
    <w:link w:val="a8"/>
    <w:uiPriority w:val="99"/>
    <w:semiHidden/>
    <w:unhideWhenUsed/>
    <w:rsid w:val="005937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7E3"/>
    <w:rPr>
      <w:rFonts w:asciiTheme="majorHAnsi" w:eastAsiaTheme="majorEastAsia" w:hAnsiTheme="majorHAnsi" w:cstheme="majorBidi"/>
      <w:sz w:val="18"/>
      <w:szCs w:val="18"/>
    </w:rPr>
  </w:style>
  <w:style w:type="paragraph" w:styleId="a9">
    <w:name w:val="List Paragraph"/>
    <w:basedOn w:val="a"/>
    <w:uiPriority w:val="34"/>
    <w:qFormat/>
    <w:rsid w:val="00457B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88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77FCB-3FF3-4103-BECA-5BF2B341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0526</dc:creator>
  <cp:keywords/>
  <dc:description/>
  <cp:lastModifiedBy>中嶌　勇太</cp:lastModifiedBy>
  <cp:revision>2</cp:revision>
  <cp:lastPrinted>2022-04-07T04:04:00Z</cp:lastPrinted>
  <dcterms:created xsi:type="dcterms:W3CDTF">2023-02-14T06:40:00Z</dcterms:created>
  <dcterms:modified xsi:type="dcterms:W3CDTF">2023-02-14T06:40:00Z</dcterms:modified>
</cp:coreProperties>
</file>